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D6" w:rsidRDefault="00705F47" w:rsidP="00C108DF">
      <w:pPr>
        <w:rPr>
          <w:rFonts w:asciiTheme="minorEastAsia" w:hAnsiTheme="minorEastAsia" w:cs="メイリオ"/>
          <w:color w:val="000000"/>
          <w:kern w:val="0"/>
          <w:sz w:val="22"/>
        </w:rPr>
      </w:pPr>
      <w:r>
        <w:rPr>
          <w:rFonts w:hint="eastAsia"/>
          <w:noProof/>
        </w:rPr>
        <mc:AlternateContent>
          <mc:Choice Requires="wps">
            <w:drawing>
              <wp:anchor distT="0" distB="0" distL="114300" distR="114300" simplePos="0" relativeHeight="251660288" behindDoc="0" locked="0" layoutInCell="1" allowOverlap="1" wp14:anchorId="606D135B" wp14:editId="538C8025">
                <wp:simplePos x="0" y="0"/>
                <wp:positionH relativeFrom="column">
                  <wp:posOffset>3935730</wp:posOffset>
                </wp:positionH>
                <wp:positionV relativeFrom="paragraph">
                  <wp:posOffset>354330</wp:posOffset>
                </wp:positionV>
                <wp:extent cx="2125980" cy="9753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2125980"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6B4" w:rsidRPr="004A06B4" w:rsidRDefault="004A06B4" w:rsidP="0093673C">
                            <w:pPr>
                              <w:ind w:right="24"/>
                              <w:jc w:val="center"/>
                              <w:rPr>
                                <w:rFonts w:asciiTheme="majorEastAsia" w:eastAsiaTheme="majorEastAsia" w:hAnsiTheme="majorEastAsia"/>
                                <w:sz w:val="24"/>
                                <w:szCs w:val="24"/>
                              </w:rPr>
                            </w:pPr>
                            <w:r w:rsidRPr="004A06B4">
                              <w:rPr>
                                <w:rFonts w:asciiTheme="majorEastAsia" w:eastAsiaTheme="majorEastAsia" w:hAnsiTheme="majorEastAsia" w:hint="eastAsia"/>
                                <w:sz w:val="24"/>
                                <w:szCs w:val="24"/>
                              </w:rPr>
                              <w:t>日本退職教職員協議会</w:t>
                            </w:r>
                          </w:p>
                          <w:p w:rsidR="004A06B4" w:rsidRDefault="004A06B4" w:rsidP="004A06B4">
                            <w:pPr>
                              <w:wordWrap w:val="0"/>
                              <w:jc w:val="right"/>
                            </w:pPr>
                            <w:r>
                              <w:rPr>
                                <w:rFonts w:hint="eastAsia"/>
                              </w:rPr>
                              <w:t>発行責任者　竹田邦明</w:t>
                            </w:r>
                          </w:p>
                          <w:p w:rsidR="004A06B4" w:rsidRDefault="0093673C" w:rsidP="00215B0F">
                            <w:pPr>
                              <w:ind w:right="-174"/>
                              <w:jc w:val="left"/>
                            </w:pPr>
                            <w:r w:rsidRPr="0093673C">
                              <w:rPr>
                                <w:b/>
                                <w:sz w:val="28"/>
                                <w:szCs w:val="28"/>
                              </w:rPr>
                              <w:t>14</w:t>
                            </w:r>
                            <w:r w:rsidR="004A06B4" w:rsidRPr="0093673C">
                              <w:rPr>
                                <w:rFonts w:hint="eastAsia"/>
                                <w:b/>
                                <w:sz w:val="28"/>
                                <w:szCs w:val="28"/>
                              </w:rPr>
                              <w:t>－</w:t>
                            </w:r>
                            <w:r w:rsidR="00C108DF">
                              <w:rPr>
                                <w:b/>
                                <w:sz w:val="28"/>
                                <w:szCs w:val="28"/>
                              </w:rPr>
                              <w:t>3</w:t>
                            </w:r>
                            <w:r w:rsidR="004A06B4" w:rsidRPr="0093673C">
                              <w:rPr>
                                <w:rFonts w:hint="eastAsia"/>
                                <w:b/>
                                <w:sz w:val="28"/>
                                <w:szCs w:val="28"/>
                              </w:rPr>
                              <w:t>号</w:t>
                            </w:r>
                            <w:r w:rsidR="004A06B4">
                              <w:rPr>
                                <w:rFonts w:hint="eastAsia"/>
                              </w:rPr>
                              <w:t xml:space="preserve">　</w:t>
                            </w:r>
                            <w:r w:rsidR="004A06B4">
                              <w:rPr>
                                <w:rFonts w:hint="eastAsia"/>
                              </w:rPr>
                              <w:t>20</w:t>
                            </w:r>
                            <w:r w:rsidR="003A79BC">
                              <w:rPr>
                                <w:rFonts w:hint="eastAsia"/>
                              </w:rPr>
                              <w:t>14</w:t>
                            </w:r>
                            <w:r w:rsidR="00215B0F">
                              <w:rPr>
                                <w:rFonts w:hint="eastAsia"/>
                              </w:rPr>
                              <w:t>年</w:t>
                            </w:r>
                            <w:r w:rsidR="00C108DF">
                              <w:t>6</w:t>
                            </w:r>
                            <w:r w:rsidR="004A06B4">
                              <w:rPr>
                                <w:rFonts w:hint="eastAsia"/>
                              </w:rPr>
                              <w:t>月</w:t>
                            </w:r>
                            <w:r w:rsidR="006B3437">
                              <w:t>19</w:t>
                            </w:r>
                            <w:bookmarkStart w:id="0" w:name="_GoBack"/>
                            <w:bookmarkEnd w:id="0"/>
                            <w:r w:rsidR="004A06B4">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D135B" id="_x0000_t202" coordsize="21600,21600" o:spt="202" path="m,l,21600r21600,l21600,xe">
                <v:stroke joinstyle="miter"/>
                <v:path gradientshapeok="t" o:connecttype="rect"/>
              </v:shapetype>
              <v:shape id="テキスト ボックス 2" o:spid="_x0000_s1026" type="#_x0000_t202" style="position:absolute;left:0;text-align:left;margin-left:309.9pt;margin-top:27.9pt;width:167.4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" fillcolor="white [3201]" strokeweight=".5pt">
                <v:textbox>
                  <w:txbxContent>
                    <w:p w:rsidR="004A06B4" w:rsidRPr="004A06B4" w:rsidRDefault="004A06B4" w:rsidP="0093673C">
                      <w:pPr>
                        <w:ind w:right="24"/>
                        <w:jc w:val="center"/>
                        <w:rPr>
                          <w:rFonts w:asciiTheme="majorEastAsia" w:eastAsiaTheme="majorEastAsia" w:hAnsiTheme="majorEastAsia"/>
                          <w:sz w:val="24"/>
                          <w:szCs w:val="24"/>
                        </w:rPr>
                      </w:pPr>
                      <w:r w:rsidRPr="004A06B4">
                        <w:rPr>
                          <w:rFonts w:asciiTheme="majorEastAsia" w:eastAsiaTheme="majorEastAsia" w:hAnsiTheme="majorEastAsia" w:hint="eastAsia"/>
                          <w:sz w:val="24"/>
                          <w:szCs w:val="24"/>
                        </w:rPr>
                        <w:t>日本退職教職員協議会</w:t>
                      </w:r>
                    </w:p>
                    <w:p w:rsidR="004A06B4" w:rsidRDefault="004A06B4" w:rsidP="004A06B4">
                      <w:pPr>
                        <w:wordWrap w:val="0"/>
                        <w:jc w:val="right"/>
                      </w:pPr>
                      <w:r>
                        <w:rPr>
                          <w:rFonts w:hint="eastAsia"/>
                        </w:rPr>
                        <w:t>発行責任者　竹田邦明</w:t>
                      </w:r>
                    </w:p>
                    <w:p w:rsidR="004A06B4" w:rsidRDefault="0093673C" w:rsidP="00215B0F">
                      <w:pPr>
                        <w:ind w:right="-174"/>
                        <w:jc w:val="left"/>
                      </w:pPr>
                      <w:r w:rsidRPr="0093673C">
                        <w:rPr>
                          <w:b/>
                          <w:sz w:val="28"/>
                          <w:szCs w:val="28"/>
                        </w:rPr>
                        <w:t>14</w:t>
                      </w:r>
                      <w:r w:rsidR="004A06B4" w:rsidRPr="0093673C">
                        <w:rPr>
                          <w:rFonts w:hint="eastAsia"/>
                          <w:b/>
                          <w:sz w:val="28"/>
                          <w:szCs w:val="28"/>
                        </w:rPr>
                        <w:t>－</w:t>
                      </w:r>
                      <w:r w:rsidR="00C108DF">
                        <w:rPr>
                          <w:b/>
                          <w:sz w:val="28"/>
                          <w:szCs w:val="28"/>
                        </w:rPr>
                        <w:t>3</w:t>
                      </w:r>
                      <w:r w:rsidR="004A06B4" w:rsidRPr="0093673C">
                        <w:rPr>
                          <w:rFonts w:hint="eastAsia"/>
                          <w:b/>
                          <w:sz w:val="28"/>
                          <w:szCs w:val="28"/>
                        </w:rPr>
                        <w:t>号</w:t>
                      </w:r>
                      <w:r w:rsidR="004A06B4">
                        <w:rPr>
                          <w:rFonts w:hint="eastAsia"/>
                        </w:rPr>
                        <w:t xml:space="preserve">　</w:t>
                      </w:r>
                      <w:r w:rsidR="004A06B4">
                        <w:rPr>
                          <w:rFonts w:hint="eastAsia"/>
                        </w:rPr>
                        <w:t>20</w:t>
                      </w:r>
                      <w:r w:rsidR="003A79BC">
                        <w:rPr>
                          <w:rFonts w:hint="eastAsia"/>
                        </w:rPr>
                        <w:t>14</w:t>
                      </w:r>
                      <w:r w:rsidR="00215B0F">
                        <w:rPr>
                          <w:rFonts w:hint="eastAsia"/>
                        </w:rPr>
                        <w:t>年</w:t>
                      </w:r>
                      <w:r w:rsidR="00C108DF">
                        <w:t>6</w:t>
                      </w:r>
                      <w:r w:rsidR="004A06B4">
                        <w:rPr>
                          <w:rFonts w:hint="eastAsia"/>
                        </w:rPr>
                        <w:t>月</w:t>
                      </w:r>
                      <w:r w:rsidR="006B3437">
                        <w:t>19</w:t>
                      </w:r>
                      <w:bookmarkStart w:id="1" w:name="_GoBack"/>
                      <w:bookmarkEnd w:id="1"/>
                      <w:r w:rsidR="004A06B4">
                        <w:rPr>
                          <w:rFonts w:hint="eastAsia"/>
                        </w:rPr>
                        <w:t>日</w:t>
                      </w:r>
                    </w:p>
                  </w:txbxContent>
                </v:textbox>
              </v:shape>
            </w:pict>
          </mc:Fallback>
        </mc:AlternateContent>
      </w:r>
      <w:r>
        <w:rPr>
          <w:rFonts w:hint="eastAsia"/>
          <w:noProof/>
        </w:rPr>
        <mc:AlternateContent>
          <mc:Choice Requires="wps">
            <w:drawing>
              <wp:anchor distT="0" distB="0" distL="114300" distR="114300" simplePos="0" relativeHeight="251659263" behindDoc="0" locked="0" layoutInCell="1" allowOverlap="1" wp14:anchorId="4543874B" wp14:editId="4AAA2395">
                <wp:simplePos x="0" y="0"/>
                <wp:positionH relativeFrom="margin">
                  <wp:align>left</wp:align>
                </wp:positionH>
                <wp:positionV relativeFrom="margin">
                  <wp:posOffset>15240</wp:posOffset>
                </wp:positionV>
                <wp:extent cx="6172200" cy="1478280"/>
                <wp:effectExtent l="0" t="0" r="19050" b="26670"/>
                <wp:wrapSquare wrapText="bothSides"/>
                <wp:docPr id="1" name="正方形/長方形 1"/>
                <wp:cNvGraphicFramePr/>
                <a:graphic xmlns:a="http://schemas.openxmlformats.org/drawingml/2006/main">
                  <a:graphicData uri="http://schemas.microsoft.com/office/word/2010/wordprocessingShape">
                    <wps:wsp>
                      <wps:cNvSpPr/>
                      <wps:spPr>
                        <a:xfrm>
                          <a:off x="0" y="0"/>
                          <a:ext cx="6172200" cy="1478280"/>
                        </a:xfrm>
                        <a:prstGeom prst="rect">
                          <a:avLst/>
                        </a:prstGeom>
                        <a:ln cmpd="thickThi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05F47" w:rsidRPr="00705F47" w:rsidRDefault="00705F47" w:rsidP="00AD444C">
                            <w:pPr>
                              <w:rPr>
                                <w:rFonts w:ascii="HG丸ｺﾞｼｯｸM-PRO" w:eastAsia="HG丸ｺﾞｼｯｸM-PRO" w:hAnsi="HG丸ｺﾞｼｯｸM-PRO"/>
                                <w:b/>
                                <w:kern w:val="0"/>
                                <w:sz w:val="48"/>
                                <w:szCs w:val="48"/>
                              </w:rPr>
                            </w:pPr>
                            <w:r w:rsidRPr="00705F47">
                              <w:rPr>
                                <w:rFonts w:ascii="HG丸ｺﾞｼｯｸM-PRO" w:eastAsia="HG丸ｺﾞｼｯｸM-PRO" w:hAnsi="HG丸ｺﾞｼｯｸM-PRO" w:hint="eastAsia"/>
                                <w:b/>
                                <w:kern w:val="0"/>
                                <w:sz w:val="48"/>
                                <w:szCs w:val="48"/>
                              </w:rPr>
                              <w:t>日　退　教</w:t>
                            </w:r>
                          </w:p>
                          <w:p w:rsidR="004A06B4" w:rsidRPr="004A06B4" w:rsidRDefault="004A06B4" w:rsidP="00AD444C">
                            <w:pPr>
                              <w:rPr>
                                <w:rFonts w:ascii="HG丸ｺﾞｼｯｸM-PRO" w:eastAsia="HG丸ｺﾞｼｯｸM-PRO" w:hAnsi="HG丸ｺﾞｼｯｸM-PRO"/>
                                <w:b/>
                                <w:sz w:val="96"/>
                                <w:szCs w:val="96"/>
                              </w:rPr>
                            </w:pPr>
                            <w:r w:rsidRPr="00705F47">
                              <w:rPr>
                                <w:rFonts w:ascii="HG丸ｺﾞｼｯｸM-PRO" w:eastAsia="HG丸ｺﾞｼｯｸM-PRO" w:hAnsi="HG丸ｺﾞｼｯｸM-PRO" w:hint="eastAsia"/>
                                <w:b/>
                                <w:spacing w:val="120"/>
                                <w:kern w:val="0"/>
                                <w:sz w:val="96"/>
                                <w:szCs w:val="96"/>
                                <w:fitText w:val="5784" w:id="573257216"/>
                              </w:rPr>
                              <w:t>事務局速</w:t>
                            </w:r>
                            <w:r w:rsidRPr="00705F47">
                              <w:rPr>
                                <w:rFonts w:ascii="HG丸ｺﾞｼｯｸM-PRO" w:eastAsia="HG丸ｺﾞｼｯｸM-PRO" w:hAnsi="HG丸ｺﾞｼｯｸM-PRO" w:hint="eastAsia"/>
                                <w:b/>
                                <w:spacing w:val="3"/>
                                <w:kern w:val="0"/>
                                <w:sz w:val="96"/>
                                <w:szCs w:val="96"/>
                                <w:fitText w:val="5784" w:id="573257216"/>
                              </w:rPr>
                              <w:t>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874B" id="正方形/長方形 1" o:spid="_x0000_s1027" style="position:absolute;left:0;text-align:left;margin-left:0;margin-top:1.2pt;width:486pt;height:116.4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" fillcolor="white [3201]" strokecolor="#4f81bd [3204]" strokeweight="2pt">
                <v:stroke linestyle="thickThin"/>
                <v:textbox>
                  <w:txbxContent>
                    <w:p w:rsidR="00705F47" w:rsidRPr="00705F47" w:rsidRDefault="00705F47" w:rsidP="00AD444C">
                      <w:pPr>
                        <w:rPr>
                          <w:rFonts w:ascii="HG丸ｺﾞｼｯｸM-PRO" w:eastAsia="HG丸ｺﾞｼｯｸM-PRO" w:hAnsi="HG丸ｺﾞｼｯｸM-PRO"/>
                          <w:b/>
                          <w:kern w:val="0"/>
                          <w:sz w:val="48"/>
                          <w:szCs w:val="48"/>
                        </w:rPr>
                      </w:pPr>
                      <w:r w:rsidRPr="00705F47">
                        <w:rPr>
                          <w:rFonts w:ascii="HG丸ｺﾞｼｯｸM-PRO" w:eastAsia="HG丸ｺﾞｼｯｸM-PRO" w:hAnsi="HG丸ｺﾞｼｯｸM-PRO" w:hint="eastAsia"/>
                          <w:b/>
                          <w:kern w:val="0"/>
                          <w:sz w:val="48"/>
                          <w:szCs w:val="48"/>
                        </w:rPr>
                        <w:t>日　退　教</w:t>
                      </w:r>
                    </w:p>
                    <w:p w:rsidR="004A06B4" w:rsidRPr="004A06B4" w:rsidRDefault="004A06B4" w:rsidP="00AD444C">
                      <w:pPr>
                        <w:rPr>
                          <w:rFonts w:ascii="HG丸ｺﾞｼｯｸM-PRO" w:eastAsia="HG丸ｺﾞｼｯｸM-PRO" w:hAnsi="HG丸ｺﾞｼｯｸM-PRO"/>
                          <w:b/>
                          <w:sz w:val="96"/>
                          <w:szCs w:val="96"/>
                        </w:rPr>
                      </w:pPr>
                      <w:r w:rsidRPr="00705F47">
                        <w:rPr>
                          <w:rFonts w:ascii="HG丸ｺﾞｼｯｸM-PRO" w:eastAsia="HG丸ｺﾞｼｯｸM-PRO" w:hAnsi="HG丸ｺﾞｼｯｸM-PRO" w:hint="eastAsia"/>
                          <w:b/>
                          <w:spacing w:val="120"/>
                          <w:kern w:val="0"/>
                          <w:sz w:val="96"/>
                          <w:szCs w:val="96"/>
                          <w:fitText w:val="5784" w:id="573257216"/>
                        </w:rPr>
                        <w:t>事務局速</w:t>
                      </w:r>
                      <w:r w:rsidRPr="00705F47">
                        <w:rPr>
                          <w:rFonts w:ascii="HG丸ｺﾞｼｯｸM-PRO" w:eastAsia="HG丸ｺﾞｼｯｸM-PRO" w:hAnsi="HG丸ｺﾞｼｯｸM-PRO" w:hint="eastAsia"/>
                          <w:b/>
                          <w:spacing w:val="3"/>
                          <w:kern w:val="0"/>
                          <w:sz w:val="96"/>
                          <w:szCs w:val="96"/>
                          <w:fitText w:val="5784" w:id="573257216"/>
                        </w:rPr>
                        <w:t>報</w:t>
                      </w:r>
                    </w:p>
                  </w:txbxContent>
                </v:textbox>
                <w10:wrap type="square" anchorx="margin" anchory="margin"/>
              </v:rect>
            </w:pict>
          </mc:Fallback>
        </mc:AlternateContent>
      </w:r>
      <w:r w:rsidR="008D1CF0">
        <w:rPr>
          <w:rFonts w:hint="eastAsia"/>
        </w:rPr>
        <w:t xml:space="preserve">　　　　　　　　　　　　　　　</w:t>
      </w:r>
    </w:p>
    <w:p w:rsidR="001A68C9" w:rsidRDefault="00984BD7" w:rsidP="001A68C9">
      <w:pPr>
        <w:widowControl/>
        <w:shd w:val="clear" w:color="auto" w:fill="FFFFFF"/>
        <w:spacing w:line="400" w:lineRule="exact"/>
        <w:ind w:right="-85" w:firstLineChars="300" w:firstLine="1080"/>
        <w:jc w:val="left"/>
        <w:rPr>
          <w:rFonts w:asciiTheme="majorEastAsia" w:eastAsiaTheme="majorEastAsia" w:hAnsiTheme="majorEastAsia" w:cs="メイリオ"/>
          <w:color w:val="000000"/>
          <w:kern w:val="0"/>
          <w:sz w:val="36"/>
          <w:szCs w:val="36"/>
        </w:rPr>
      </w:pPr>
      <w:r w:rsidRPr="001A68C9">
        <w:rPr>
          <w:rFonts w:asciiTheme="majorEastAsia" w:eastAsiaTheme="majorEastAsia" w:hAnsiTheme="majorEastAsia" w:cs="メイリオ" w:hint="eastAsia"/>
          <w:color w:val="000000"/>
          <w:kern w:val="0"/>
          <w:sz w:val="36"/>
          <w:szCs w:val="36"/>
        </w:rPr>
        <w:t>医療・介護一体法案</w:t>
      </w:r>
      <w:r w:rsidR="00C108DF" w:rsidRPr="001A68C9">
        <w:rPr>
          <w:rFonts w:asciiTheme="majorEastAsia" w:eastAsiaTheme="majorEastAsia" w:hAnsiTheme="majorEastAsia" w:cs="メイリオ" w:hint="eastAsia"/>
          <w:color w:val="000000"/>
          <w:kern w:val="0"/>
          <w:sz w:val="36"/>
          <w:szCs w:val="36"/>
        </w:rPr>
        <w:t>成立（6月18日）</w:t>
      </w:r>
    </w:p>
    <w:p w:rsidR="005F17DC" w:rsidRPr="00705F47" w:rsidRDefault="00C108DF" w:rsidP="001A68C9">
      <w:pPr>
        <w:widowControl/>
        <w:shd w:val="clear" w:color="auto" w:fill="FFFFFF"/>
        <w:spacing w:line="400" w:lineRule="exact"/>
        <w:ind w:right="-85" w:firstLineChars="900" w:firstLine="3600"/>
        <w:jc w:val="left"/>
        <w:rPr>
          <w:rFonts w:asciiTheme="majorEastAsia" w:eastAsiaTheme="majorEastAsia" w:hAnsiTheme="majorEastAsia" w:cs="メイリオ"/>
          <w:color w:val="000000"/>
          <w:kern w:val="0"/>
          <w:sz w:val="40"/>
          <w:szCs w:val="40"/>
        </w:rPr>
      </w:pPr>
      <w:r w:rsidRPr="00705F47">
        <w:rPr>
          <w:rFonts w:asciiTheme="majorEastAsia" w:eastAsiaTheme="majorEastAsia" w:hAnsiTheme="majorEastAsia" w:cs="メイリオ" w:hint="eastAsia"/>
          <w:color w:val="000000"/>
          <w:kern w:val="0"/>
          <w:sz w:val="40"/>
          <w:szCs w:val="40"/>
        </w:rPr>
        <w:t>許せぬ介護・要支援切り</w:t>
      </w:r>
    </w:p>
    <w:p w:rsidR="00EC45CE" w:rsidRDefault="00EC45CE" w:rsidP="00C108DF">
      <w:pPr>
        <w:widowControl/>
        <w:shd w:val="clear" w:color="auto" w:fill="FFFFFF"/>
        <w:spacing w:line="400" w:lineRule="exact"/>
        <w:ind w:right="-85" w:firstLineChars="100" w:firstLine="220"/>
        <w:jc w:val="left"/>
        <w:rPr>
          <w:rFonts w:asciiTheme="minorEastAsia" w:hAnsiTheme="minorEastAsia"/>
          <w:color w:val="000000"/>
          <w:sz w:val="22"/>
        </w:rPr>
      </w:pPr>
    </w:p>
    <w:p w:rsidR="00EC45CE" w:rsidRDefault="003538BA" w:rsidP="00C108DF">
      <w:pPr>
        <w:widowControl/>
        <w:shd w:val="clear" w:color="auto" w:fill="FFFFFF"/>
        <w:spacing w:line="400" w:lineRule="exact"/>
        <w:ind w:right="-85" w:firstLineChars="100" w:firstLine="240"/>
        <w:jc w:val="left"/>
        <w:rPr>
          <w:rFonts w:asciiTheme="minorEastAsia" w:hAnsiTheme="minorEastAsia" w:cs="ＭＳゴシック"/>
          <w:bCs/>
          <w:kern w:val="0"/>
          <w:sz w:val="24"/>
          <w:szCs w:val="24"/>
        </w:rPr>
      </w:pPr>
      <w:r w:rsidRPr="00EC45CE">
        <w:rPr>
          <w:rFonts w:asciiTheme="minorEastAsia" w:hAnsiTheme="minorEastAsia" w:hint="eastAsia"/>
          <w:color w:val="000000"/>
          <w:sz w:val="24"/>
          <w:szCs w:val="24"/>
        </w:rPr>
        <w:t>介護保険利用者の自己負担の一部引き上げなどを盛り込んだ</w:t>
      </w:r>
      <w:r w:rsidRPr="00EC45CE">
        <w:rPr>
          <w:rFonts w:asciiTheme="minorEastAsia" w:hAnsiTheme="minorEastAsia" w:cs="ＭＳゴシック" w:hint="eastAsia"/>
          <w:b/>
          <w:bCs/>
          <w:kern w:val="0"/>
          <w:sz w:val="24"/>
          <w:szCs w:val="24"/>
        </w:rPr>
        <w:t>「地域における医療及び介護の総合的な確保を推進するための関係法律の整備等に関する法律案」</w:t>
      </w:r>
      <w:r w:rsidRPr="00EC45CE">
        <w:rPr>
          <w:rFonts w:asciiTheme="minorEastAsia" w:hAnsiTheme="minorEastAsia" w:cs="ＭＳゴシック" w:hint="eastAsia"/>
          <w:bCs/>
          <w:kern w:val="0"/>
          <w:sz w:val="24"/>
          <w:szCs w:val="24"/>
        </w:rPr>
        <w:t>はさる</w:t>
      </w:r>
      <w:r w:rsidR="00C108DF" w:rsidRPr="00EC45CE">
        <w:rPr>
          <w:rFonts w:asciiTheme="minorEastAsia" w:hAnsiTheme="minorEastAsia" w:cs="ＭＳゴシック" w:hint="eastAsia"/>
          <w:bCs/>
          <w:kern w:val="0"/>
          <w:sz w:val="24"/>
          <w:szCs w:val="24"/>
        </w:rPr>
        <w:t>6</w:t>
      </w:r>
      <w:r w:rsidRPr="00EC45CE">
        <w:rPr>
          <w:rFonts w:asciiTheme="minorEastAsia" w:hAnsiTheme="minorEastAsia" w:cs="ＭＳゴシック" w:hint="eastAsia"/>
          <w:bCs/>
          <w:kern w:val="0"/>
          <w:sz w:val="24"/>
          <w:szCs w:val="24"/>
        </w:rPr>
        <w:t>月</w:t>
      </w:r>
      <w:r w:rsidRPr="00EC45CE">
        <w:rPr>
          <w:rFonts w:asciiTheme="minorEastAsia" w:hAnsiTheme="minorEastAsia" w:hint="eastAsia"/>
          <w:color w:val="000000"/>
          <w:sz w:val="24"/>
          <w:szCs w:val="24"/>
        </w:rPr>
        <w:t>1</w:t>
      </w:r>
      <w:r w:rsidR="00C108DF" w:rsidRPr="00EC45CE">
        <w:rPr>
          <w:rFonts w:asciiTheme="minorEastAsia" w:hAnsiTheme="minorEastAsia" w:hint="eastAsia"/>
          <w:color w:val="000000"/>
          <w:sz w:val="24"/>
          <w:szCs w:val="24"/>
        </w:rPr>
        <w:t>8</w:t>
      </w:r>
      <w:r w:rsidRPr="00EC45CE">
        <w:rPr>
          <w:rFonts w:asciiTheme="minorEastAsia" w:hAnsiTheme="minorEastAsia" w:hint="eastAsia"/>
          <w:color w:val="000000"/>
          <w:sz w:val="24"/>
          <w:szCs w:val="24"/>
        </w:rPr>
        <w:t>日の</w:t>
      </w:r>
      <w:r w:rsidR="00C108DF" w:rsidRPr="00EC45CE">
        <w:rPr>
          <w:rFonts w:asciiTheme="minorEastAsia" w:hAnsiTheme="minorEastAsia" w:hint="eastAsia"/>
          <w:color w:val="000000"/>
          <w:sz w:val="24"/>
          <w:szCs w:val="24"/>
        </w:rPr>
        <w:t>参</w:t>
      </w:r>
      <w:r w:rsidRPr="00EC45CE">
        <w:rPr>
          <w:rFonts w:asciiTheme="minorEastAsia" w:hAnsiTheme="minorEastAsia" w:hint="eastAsia"/>
          <w:color w:val="000000"/>
          <w:sz w:val="24"/>
          <w:szCs w:val="24"/>
        </w:rPr>
        <w:t>院本会議で、与党の賛成多数で可決</w:t>
      </w:r>
      <w:r w:rsidR="00C108DF" w:rsidRPr="00EC45CE">
        <w:rPr>
          <w:rFonts w:asciiTheme="minorEastAsia" w:hAnsiTheme="minorEastAsia" w:hint="eastAsia"/>
          <w:color w:val="000000"/>
          <w:sz w:val="24"/>
          <w:szCs w:val="24"/>
        </w:rPr>
        <w:t>（成立）</w:t>
      </w:r>
      <w:r w:rsidRPr="00EC45CE">
        <w:rPr>
          <w:rFonts w:asciiTheme="minorEastAsia" w:hAnsiTheme="minorEastAsia" w:hint="eastAsia"/>
          <w:color w:val="000000"/>
          <w:sz w:val="24"/>
          <w:szCs w:val="24"/>
        </w:rPr>
        <w:t>されました。</w:t>
      </w:r>
      <w:r w:rsidR="00705F47" w:rsidRPr="00EC45CE">
        <w:rPr>
          <w:rFonts w:asciiTheme="minorEastAsia" w:hAnsiTheme="minorEastAsia" w:cs="ＭＳ Ｐゴシック"/>
          <w:color w:val="000000"/>
          <w:kern w:val="0"/>
          <w:sz w:val="24"/>
          <w:szCs w:val="24"/>
        </w:rPr>
        <w:t>サービスや負担を大きく見直す</w:t>
      </w:r>
      <w:r w:rsidR="00705F47" w:rsidRPr="00EC45CE">
        <w:rPr>
          <w:rFonts w:asciiTheme="minorEastAsia" w:hAnsiTheme="minorEastAsia" w:cs="ＭＳ Ｐゴシック" w:hint="eastAsia"/>
          <w:color w:val="000000"/>
          <w:kern w:val="0"/>
          <w:sz w:val="24"/>
          <w:szCs w:val="24"/>
        </w:rPr>
        <w:t>もので、</w:t>
      </w:r>
      <w:r w:rsidR="00705F47" w:rsidRPr="00EC45CE">
        <w:rPr>
          <w:rFonts w:asciiTheme="minorEastAsia" w:hAnsiTheme="minorEastAsia" w:cs="ＭＳ Ｐゴシック"/>
          <w:color w:val="000000"/>
          <w:kern w:val="0"/>
          <w:sz w:val="24"/>
          <w:szCs w:val="24"/>
        </w:rPr>
        <w:t>とりわけ介護保険は、高齢者の自己負担引き上げなど制度ができて以来の大改正で、「負担増・給付縮小」の厳しい中身が並</w:t>
      </w:r>
      <w:r w:rsidR="00705F47" w:rsidRPr="00EC45CE">
        <w:rPr>
          <w:rFonts w:asciiTheme="minorEastAsia" w:hAnsiTheme="minorEastAsia" w:cs="ＭＳ Ｐゴシック" w:hint="eastAsia"/>
          <w:color w:val="000000"/>
          <w:kern w:val="0"/>
          <w:sz w:val="24"/>
          <w:szCs w:val="24"/>
        </w:rPr>
        <w:t>んでいます</w:t>
      </w:r>
      <w:r w:rsidR="00705F47" w:rsidRPr="00EC45CE">
        <w:rPr>
          <w:rFonts w:asciiTheme="minorEastAsia" w:hAnsiTheme="minorEastAsia" w:cs="ＭＳ Ｐゴシック"/>
          <w:color w:val="000000"/>
          <w:kern w:val="0"/>
          <w:sz w:val="24"/>
          <w:szCs w:val="24"/>
        </w:rPr>
        <w:t>。</w:t>
      </w:r>
      <w:r w:rsidRPr="00EC45CE">
        <w:rPr>
          <w:rFonts w:asciiTheme="minorEastAsia" w:hAnsiTheme="minorEastAsia" w:hint="eastAsia"/>
          <w:color w:val="000000"/>
          <w:sz w:val="24"/>
          <w:szCs w:val="24"/>
        </w:rPr>
        <w:br/>
        <w:t xml:space="preserve">　わたしたちは</w:t>
      </w:r>
      <w:r w:rsidR="00C108DF" w:rsidRPr="00EC45CE">
        <w:rPr>
          <w:rFonts w:asciiTheme="minorEastAsia" w:hAnsiTheme="minorEastAsia" w:hint="eastAsia"/>
          <w:color w:val="000000"/>
          <w:sz w:val="24"/>
          <w:szCs w:val="24"/>
        </w:rPr>
        <w:t>この法案が19本もの一括法案で、十分な議論の時間を確保することなく、与党多数の中で成立したことに怒りを覚えるものです。</w:t>
      </w:r>
      <w:r w:rsidR="00803835" w:rsidRPr="00EC45CE">
        <w:rPr>
          <w:rFonts w:asciiTheme="minorEastAsia" w:hAnsiTheme="minorEastAsia" w:cs="ＭＳゴシック" w:hint="eastAsia"/>
          <w:bCs/>
          <w:kern w:val="0"/>
          <w:sz w:val="24"/>
          <w:szCs w:val="24"/>
        </w:rPr>
        <w:t>退職者連合</w:t>
      </w:r>
      <w:r w:rsidR="00C108DF" w:rsidRPr="00EC45CE">
        <w:rPr>
          <w:rFonts w:asciiTheme="minorEastAsia" w:hAnsiTheme="minorEastAsia" w:cs="ＭＳゴシック" w:hint="eastAsia"/>
          <w:bCs/>
          <w:kern w:val="0"/>
          <w:sz w:val="24"/>
          <w:szCs w:val="24"/>
        </w:rPr>
        <w:t>は</w:t>
      </w:r>
      <w:r w:rsidR="00803835" w:rsidRPr="00EC45CE">
        <w:rPr>
          <w:rFonts w:asciiTheme="minorEastAsia" w:hAnsiTheme="minorEastAsia" w:cs="ＭＳゴシック" w:hint="eastAsia"/>
          <w:bCs/>
          <w:kern w:val="0"/>
          <w:sz w:val="24"/>
          <w:szCs w:val="24"/>
        </w:rPr>
        <w:t>、介護保険要支援</w:t>
      </w:r>
      <w:r w:rsidR="00B97704" w:rsidRPr="00EC45CE">
        <w:rPr>
          <w:rFonts w:asciiTheme="minorEastAsia" w:hAnsiTheme="minorEastAsia" w:cs="ＭＳゴシック" w:hint="eastAsia"/>
          <w:bCs/>
          <w:kern w:val="0"/>
          <w:sz w:val="24"/>
          <w:szCs w:val="24"/>
        </w:rPr>
        <w:t>1</w:t>
      </w:r>
      <w:r w:rsidR="00803835" w:rsidRPr="00EC45CE">
        <w:rPr>
          <w:rFonts w:asciiTheme="minorEastAsia" w:hAnsiTheme="minorEastAsia" w:cs="ＭＳゴシック" w:hint="eastAsia"/>
          <w:bCs/>
          <w:kern w:val="0"/>
          <w:sz w:val="24"/>
          <w:szCs w:val="24"/>
        </w:rPr>
        <w:t>・</w:t>
      </w:r>
      <w:r w:rsidR="00B97704" w:rsidRPr="00EC45CE">
        <w:rPr>
          <w:rFonts w:asciiTheme="minorEastAsia" w:hAnsiTheme="minorEastAsia" w:cs="ＭＳゴシック" w:hint="eastAsia"/>
          <w:bCs/>
          <w:kern w:val="0"/>
          <w:sz w:val="24"/>
          <w:szCs w:val="24"/>
        </w:rPr>
        <w:t>2</w:t>
      </w:r>
      <w:r w:rsidR="00803835" w:rsidRPr="00EC45CE">
        <w:rPr>
          <w:rFonts w:asciiTheme="minorEastAsia" w:hAnsiTheme="minorEastAsia" w:cs="ＭＳゴシック" w:hint="eastAsia"/>
          <w:bCs/>
          <w:kern w:val="0"/>
          <w:sz w:val="24"/>
          <w:szCs w:val="24"/>
        </w:rPr>
        <w:t>を「給付から事業へ」移管することによる「介護の切捨て」の懸念があるとし、反対の</w:t>
      </w:r>
      <w:r w:rsidR="00C108DF" w:rsidRPr="00EC45CE">
        <w:rPr>
          <w:rFonts w:asciiTheme="minorEastAsia" w:hAnsiTheme="minorEastAsia" w:cs="ＭＳゴシック" w:hint="eastAsia"/>
          <w:bCs/>
          <w:kern w:val="0"/>
          <w:sz w:val="24"/>
          <w:szCs w:val="24"/>
        </w:rPr>
        <w:t>声をあげ、衆・参厚生労働委員会の傍聴（反対し追及する民主党の応援）行動</w:t>
      </w:r>
      <w:r w:rsidR="00803835" w:rsidRPr="00EC45CE">
        <w:rPr>
          <w:rFonts w:asciiTheme="minorEastAsia" w:hAnsiTheme="minorEastAsia" w:cs="ＭＳゴシック" w:hint="eastAsia"/>
          <w:bCs/>
          <w:kern w:val="0"/>
          <w:sz w:val="24"/>
          <w:szCs w:val="24"/>
        </w:rPr>
        <w:t>を重ねてきました。</w:t>
      </w:r>
      <w:r w:rsidR="00C108DF" w:rsidRPr="00EC45CE">
        <w:rPr>
          <w:rFonts w:asciiTheme="minorEastAsia" w:hAnsiTheme="minorEastAsia" w:cs="ＭＳゴシック" w:hint="eastAsia"/>
          <w:bCs/>
          <w:kern w:val="0"/>
          <w:sz w:val="24"/>
          <w:szCs w:val="24"/>
        </w:rPr>
        <w:t>しかしながら、数の力で成立を許すところとなりました。今後は地域でのとりくみが重要になってきます。引き続き退職者連合・地公退に結集しより良い医療・介護制度の構築をめざしとりくみます。</w:t>
      </w:r>
    </w:p>
    <w:p w:rsidR="00F03F71" w:rsidRPr="00EC45CE" w:rsidRDefault="00EC45CE" w:rsidP="00C108DF">
      <w:pPr>
        <w:widowControl/>
        <w:shd w:val="clear" w:color="auto" w:fill="FFFFFF"/>
        <w:spacing w:line="400" w:lineRule="exact"/>
        <w:ind w:right="-85" w:firstLineChars="100" w:firstLine="240"/>
        <w:jc w:val="left"/>
        <w:rPr>
          <w:rFonts w:asciiTheme="minorEastAsia" w:hAnsiTheme="minorEastAsia" w:cs="ＭＳゴシック"/>
          <w:b/>
          <w:bCs/>
          <w:kern w:val="0"/>
          <w:sz w:val="24"/>
          <w:szCs w:val="24"/>
        </w:rPr>
      </w:pPr>
      <w:r w:rsidRPr="00EC45CE">
        <w:rPr>
          <w:rFonts w:asciiTheme="minorEastAsia" w:hAnsiTheme="minorEastAsia" w:cs="ＭＳゴシック" w:hint="eastAsia"/>
          <w:bCs/>
          <w:kern w:val="0"/>
          <w:sz w:val="24"/>
          <w:szCs w:val="24"/>
        </w:rPr>
        <w:t>（裏面　退職者連合の声明　「医療・介護一括法の成立にあたって」）</w:t>
      </w:r>
    </w:p>
    <w:p w:rsidR="00F03F71" w:rsidRPr="00EC45CE" w:rsidRDefault="00F03F71" w:rsidP="00705F47">
      <w:pPr>
        <w:widowControl/>
        <w:shd w:val="clear" w:color="auto" w:fill="FFFFFF"/>
        <w:spacing w:line="400" w:lineRule="exact"/>
        <w:ind w:right="-85"/>
        <w:jc w:val="left"/>
        <w:rPr>
          <w:rFonts w:asciiTheme="minorEastAsia" w:hAnsiTheme="minorEastAsia" w:cs="ＭＳゴシック"/>
          <w:b/>
          <w:bCs/>
          <w:kern w:val="0"/>
          <w:sz w:val="24"/>
          <w:szCs w:val="24"/>
        </w:rPr>
      </w:pPr>
    </w:p>
    <w:p w:rsidR="00F03F71" w:rsidRPr="00B97704" w:rsidRDefault="00F03F71" w:rsidP="00705F47">
      <w:pPr>
        <w:widowControl/>
        <w:shd w:val="clear" w:color="auto" w:fill="FFFFFF"/>
        <w:spacing w:line="400" w:lineRule="exact"/>
        <w:ind w:right="-85"/>
        <w:jc w:val="left"/>
        <w:rPr>
          <w:rFonts w:asciiTheme="minorEastAsia" w:hAnsiTheme="minorEastAsia"/>
          <w:color w:val="000000"/>
          <w:sz w:val="22"/>
        </w:rPr>
      </w:pPr>
      <w:r w:rsidRPr="00B97704">
        <w:rPr>
          <w:rFonts w:asciiTheme="minorEastAsia" w:hAnsiTheme="minorEastAsia" w:cs="ＭＳゴシック" w:hint="eastAsia"/>
          <w:b/>
          <w:bCs/>
          <w:kern w:val="0"/>
          <w:sz w:val="22"/>
        </w:rPr>
        <w:t>「地域における医療及び介護の総合的な確保を推進するための関係法律の整備等に関する法律案」</w:t>
      </w:r>
    </w:p>
    <w:p w:rsidR="00705F47" w:rsidRPr="00B97704" w:rsidRDefault="00705F47" w:rsidP="00705F47">
      <w:pPr>
        <w:widowControl/>
        <w:shd w:val="clear" w:color="auto" w:fill="FFFFFF"/>
        <w:jc w:val="left"/>
        <w:rPr>
          <w:rFonts w:asciiTheme="minorEastAsia" w:hAnsiTheme="minorEastAsia" w:cs="ＭＳ Ｐゴシック"/>
          <w:color w:val="000000"/>
          <w:kern w:val="0"/>
          <w:sz w:val="22"/>
        </w:rPr>
      </w:pPr>
      <w:r w:rsidRPr="00B97704">
        <w:rPr>
          <w:rFonts w:asciiTheme="minorEastAsia" w:hAnsiTheme="minorEastAsia" w:cs="ＭＳ Ｐゴシック"/>
          <w:color w:val="000000"/>
          <w:kern w:val="0"/>
          <w:sz w:val="22"/>
        </w:rPr>
        <w:t xml:space="preserve">　</w:t>
      </w:r>
      <w:r w:rsidRPr="00B97704">
        <w:rPr>
          <w:rFonts w:asciiTheme="minorEastAsia" w:hAnsiTheme="minorEastAsia" w:cs="ＭＳ 明朝" w:hint="eastAsia"/>
          <w:color w:val="000000"/>
          <w:kern w:val="0"/>
          <w:sz w:val="22"/>
        </w:rPr>
        <w:t>◇</w:t>
      </w:r>
      <w:r w:rsidRPr="00B97704">
        <w:rPr>
          <w:rFonts w:asciiTheme="minorEastAsia" w:hAnsiTheme="minorEastAsia" w:cs="ＭＳ Ｐゴシック"/>
          <w:color w:val="000000"/>
          <w:kern w:val="0"/>
          <w:sz w:val="22"/>
        </w:rPr>
        <w:t>地域医療・介護確保法のポイント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【医療】</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・重症患者対応か、慢性病患者中心かなど、医療機関が自らの役割を都道府県に報告する制度の新設（</w:t>
      </w:r>
      <w:r w:rsidR="00B97704">
        <w:rPr>
          <w:rFonts w:asciiTheme="minorEastAsia" w:hAnsiTheme="minorEastAsia" w:cs="ＭＳ Ｐゴシック" w:hint="eastAsia"/>
          <w:color w:val="000000"/>
          <w:kern w:val="0"/>
          <w:sz w:val="22"/>
        </w:rPr>
        <w:t>2014</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10</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・都道府県による地域医療ビジョンの策定（</w:t>
      </w:r>
      <w:r w:rsidR="00B97704">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4</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・医療事故を第三者機関に届け出て調査・報告する制度の新設（</w:t>
      </w:r>
      <w:r w:rsidR="00B97704">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10</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【介護】</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・「要支援１、２」向けの通所・訪問介護サービスを市町村事業へ移管（</w:t>
      </w:r>
      <w:r w:rsidR="00B97704">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4</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・低所得高齢者の保険料軽減を拡充（</w:t>
      </w:r>
      <w:r w:rsidR="00B97704">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4</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・特別養護老人ホームへの入所者を原則「要介護</w:t>
      </w:r>
      <w:r w:rsidR="006C6535">
        <w:rPr>
          <w:rFonts w:asciiTheme="minorEastAsia" w:hAnsiTheme="minorEastAsia" w:cs="ＭＳ Ｐゴシック" w:hint="eastAsia"/>
          <w:color w:val="000000"/>
          <w:kern w:val="0"/>
          <w:sz w:val="22"/>
        </w:rPr>
        <w:t>3</w:t>
      </w:r>
      <w:r w:rsidRPr="00B97704">
        <w:rPr>
          <w:rFonts w:asciiTheme="minorEastAsia" w:hAnsiTheme="minorEastAsia" w:cs="ＭＳ Ｐゴシック"/>
          <w:color w:val="000000"/>
          <w:kern w:val="0"/>
          <w:sz w:val="22"/>
        </w:rPr>
        <w:t>」以上に（</w:t>
      </w:r>
      <w:r w:rsidR="00B97704">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B97704">
        <w:rPr>
          <w:rFonts w:asciiTheme="minorEastAsia" w:hAnsiTheme="minorEastAsia" w:cs="ＭＳ Ｐゴシック" w:hint="eastAsia"/>
          <w:color w:val="000000"/>
          <w:kern w:val="0"/>
          <w:sz w:val="22"/>
        </w:rPr>
        <w:t>4</w:t>
      </w:r>
      <w:r w:rsidRPr="00B97704">
        <w:rPr>
          <w:rFonts w:asciiTheme="minorEastAsia" w:hAnsiTheme="minorEastAsia" w:cs="ＭＳ Ｐゴシック"/>
          <w:color w:val="000000"/>
          <w:kern w:val="0"/>
          <w:sz w:val="22"/>
        </w:rPr>
        <w:t>月）</w:t>
      </w:r>
    </w:p>
    <w:p w:rsidR="00705F47" w:rsidRPr="00B97704" w:rsidRDefault="00705F47" w:rsidP="001A68C9">
      <w:pPr>
        <w:widowControl/>
        <w:shd w:val="clear" w:color="auto" w:fill="FFFFFF"/>
        <w:spacing w:line="240" w:lineRule="atLeast"/>
        <w:jc w:val="lef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t>・一定所得以上の人の自己負担割合を</w:t>
      </w:r>
      <w:r w:rsidR="006C6535">
        <w:rPr>
          <w:rFonts w:asciiTheme="minorEastAsia" w:hAnsiTheme="minorEastAsia" w:cs="ＭＳ Ｐゴシック" w:hint="eastAsia"/>
          <w:color w:val="000000"/>
          <w:kern w:val="0"/>
          <w:sz w:val="22"/>
        </w:rPr>
        <w:t>1</w:t>
      </w:r>
      <w:r w:rsidRPr="00B97704">
        <w:rPr>
          <w:rFonts w:asciiTheme="minorEastAsia" w:hAnsiTheme="minorEastAsia" w:cs="ＭＳ Ｐゴシック"/>
          <w:color w:val="000000"/>
          <w:kern w:val="0"/>
          <w:sz w:val="22"/>
        </w:rPr>
        <w:t>割から</w:t>
      </w:r>
      <w:r w:rsidR="006C6535">
        <w:rPr>
          <w:rFonts w:asciiTheme="minorEastAsia" w:hAnsiTheme="minorEastAsia" w:cs="ＭＳ Ｐゴシック" w:hint="eastAsia"/>
          <w:color w:val="000000"/>
          <w:kern w:val="0"/>
          <w:sz w:val="22"/>
        </w:rPr>
        <w:t>2</w:t>
      </w:r>
      <w:r w:rsidRPr="00B97704">
        <w:rPr>
          <w:rFonts w:asciiTheme="minorEastAsia" w:hAnsiTheme="minorEastAsia" w:cs="ＭＳ Ｐゴシック"/>
          <w:color w:val="000000"/>
          <w:kern w:val="0"/>
          <w:sz w:val="22"/>
        </w:rPr>
        <w:t>割に引き上げ（</w:t>
      </w:r>
      <w:r w:rsidR="006C6535">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6C6535">
        <w:rPr>
          <w:rFonts w:asciiTheme="minorEastAsia" w:hAnsiTheme="minorEastAsia" w:cs="ＭＳ Ｐゴシック" w:hint="eastAsia"/>
          <w:color w:val="000000"/>
          <w:kern w:val="0"/>
          <w:sz w:val="22"/>
        </w:rPr>
        <w:t>8</w:t>
      </w:r>
      <w:r w:rsidRPr="00B97704">
        <w:rPr>
          <w:rFonts w:asciiTheme="minorEastAsia" w:hAnsiTheme="minorEastAsia" w:cs="ＭＳ Ｐゴシック"/>
          <w:color w:val="000000"/>
          <w:kern w:val="0"/>
          <w:sz w:val="22"/>
        </w:rPr>
        <w:t>月）</w:t>
      </w:r>
      <w:r w:rsidRPr="00B97704">
        <w:rPr>
          <w:rFonts w:asciiTheme="minorEastAsia" w:hAnsiTheme="minorEastAsia" w:cs="ＭＳ Ｐゴシック" w:hint="eastAsia"/>
          <w:color w:val="000000"/>
          <w:kern w:val="0"/>
          <w:sz w:val="22"/>
        </w:rPr>
        <w:t>（合計所得160万円以上想定）</w:t>
      </w:r>
    </w:p>
    <w:p w:rsidR="00705F47" w:rsidRPr="00B97704" w:rsidRDefault="00705F47" w:rsidP="001A68C9">
      <w:pPr>
        <w:widowControl/>
        <w:shd w:val="clear" w:color="auto" w:fill="FFFFFF"/>
        <w:spacing w:line="240" w:lineRule="atLeast"/>
        <w:rPr>
          <w:rFonts w:asciiTheme="minorEastAsia" w:hAnsiTheme="minorEastAsia" w:cs="ＭＳ Ｐゴシック" w:hint="eastAsia"/>
          <w:color w:val="000000"/>
          <w:kern w:val="0"/>
          <w:sz w:val="22"/>
        </w:rPr>
      </w:pPr>
      <w:r w:rsidRPr="00B97704">
        <w:rPr>
          <w:rFonts w:asciiTheme="minorEastAsia" w:hAnsiTheme="minorEastAsia" w:cs="ＭＳ Ｐゴシック"/>
          <w:color w:val="000000"/>
          <w:kern w:val="0"/>
          <w:sz w:val="22"/>
        </w:rPr>
        <w:lastRenderedPageBreak/>
        <w:t>・多額の預貯金を持つ介護施設入居者の食費や部屋代の補助打ち切り（</w:t>
      </w:r>
      <w:r w:rsidR="006C6535">
        <w:rPr>
          <w:rFonts w:asciiTheme="minorEastAsia" w:hAnsiTheme="minorEastAsia" w:cs="ＭＳ Ｐゴシック" w:hint="eastAsia"/>
          <w:color w:val="000000"/>
          <w:kern w:val="0"/>
          <w:sz w:val="22"/>
        </w:rPr>
        <w:t>15</w:t>
      </w:r>
      <w:r w:rsidRPr="00B97704">
        <w:rPr>
          <w:rFonts w:asciiTheme="minorEastAsia" w:hAnsiTheme="minorEastAsia" w:cs="ＭＳ Ｐゴシック"/>
          <w:color w:val="000000"/>
          <w:kern w:val="0"/>
          <w:sz w:val="22"/>
        </w:rPr>
        <w:t>年</w:t>
      </w:r>
      <w:r w:rsidR="006C6535">
        <w:rPr>
          <w:rFonts w:asciiTheme="minorEastAsia" w:hAnsiTheme="minorEastAsia" w:cs="ＭＳ Ｐゴシック" w:hint="eastAsia"/>
          <w:color w:val="000000"/>
          <w:kern w:val="0"/>
          <w:sz w:val="22"/>
        </w:rPr>
        <w:t>8</w:t>
      </w:r>
      <w:r w:rsidRPr="00B97704">
        <w:rPr>
          <w:rFonts w:asciiTheme="minorEastAsia" w:hAnsiTheme="minorEastAsia" w:cs="ＭＳ Ｐゴシック"/>
          <w:color w:val="000000"/>
          <w:kern w:val="0"/>
          <w:sz w:val="22"/>
        </w:rPr>
        <w:t>月）</w:t>
      </w:r>
      <w:r w:rsidRPr="00B97704">
        <w:rPr>
          <w:rFonts w:asciiTheme="minorEastAsia" w:hAnsiTheme="minorEastAsia" w:cs="ＭＳ Ｐゴシック" w:hint="eastAsia"/>
          <w:color w:val="000000"/>
          <w:kern w:val="0"/>
          <w:sz w:val="22"/>
        </w:rPr>
        <w:t>(1000万円超え想定)</w:t>
      </w:r>
    </w:p>
    <w:p w:rsidR="00EC45CE" w:rsidRDefault="00705F47" w:rsidP="00EC45CE">
      <w:pPr>
        <w:widowControl/>
        <w:shd w:val="clear" w:color="auto" w:fill="FFFFFF"/>
        <w:spacing w:line="240" w:lineRule="atLeast"/>
        <w:ind w:left="2"/>
        <w:jc w:val="left"/>
        <w:rPr>
          <w:rFonts w:asciiTheme="minorEastAsia" w:hAnsiTheme="minorEastAsia" w:cs="ＭＳ Ｐゴシック"/>
          <w:color w:val="000000"/>
          <w:kern w:val="0"/>
          <w:sz w:val="22"/>
        </w:rPr>
      </w:pPr>
      <w:r w:rsidRPr="00B97704">
        <w:rPr>
          <w:rFonts w:asciiTheme="minorEastAsia" w:hAnsiTheme="minorEastAsia" w:cs="ＭＳ Ｐゴシック"/>
          <w:color w:val="000000"/>
          <w:kern w:val="0"/>
          <w:sz w:val="22"/>
        </w:rPr>
        <w:t>【医療・介護共通】</w:t>
      </w:r>
    </w:p>
    <w:p w:rsidR="005F17DC" w:rsidRDefault="00EC45CE" w:rsidP="00EC45CE">
      <w:pPr>
        <w:widowControl/>
        <w:shd w:val="clear" w:color="auto" w:fill="FFFFFF"/>
        <w:spacing w:line="240" w:lineRule="atLeast"/>
        <w:ind w:left="2"/>
        <w:jc w:val="left"/>
        <w:rPr>
          <w:rFonts w:asciiTheme="minorEastAsia" w:hAnsiTheme="minorEastAsia" w:cs="メイリオ"/>
          <w:color w:val="000000"/>
          <w:kern w:val="0"/>
          <w:sz w:val="22"/>
        </w:rPr>
      </w:pPr>
      <w:r>
        <w:rPr>
          <w:rFonts w:asciiTheme="minorEastAsia" w:hAnsiTheme="minorEastAsia" w:cs="ＭＳ Ｐゴシック" w:hint="eastAsia"/>
          <w:color w:val="000000"/>
          <w:kern w:val="0"/>
          <w:sz w:val="22"/>
        </w:rPr>
        <w:t>・</w:t>
      </w:r>
      <w:r w:rsidR="00705F47" w:rsidRPr="00B97704">
        <w:rPr>
          <w:rFonts w:asciiTheme="minorEastAsia" w:hAnsiTheme="minorEastAsia" w:cs="ＭＳ Ｐゴシック"/>
          <w:color w:val="000000"/>
          <w:kern w:val="0"/>
          <w:sz w:val="22"/>
        </w:rPr>
        <w:t>消費増税分を財源に、各都道府県に在宅医療・介護を推進するための基金を設置（</w:t>
      </w:r>
      <w:r w:rsidR="006C6535">
        <w:rPr>
          <w:rFonts w:asciiTheme="minorEastAsia" w:hAnsiTheme="minorEastAsia" w:cs="ＭＳ Ｐゴシック" w:hint="eastAsia"/>
          <w:color w:val="000000"/>
          <w:kern w:val="0"/>
          <w:sz w:val="22"/>
        </w:rPr>
        <w:t>14</w:t>
      </w:r>
      <w:r w:rsidR="00705F47" w:rsidRPr="00B97704">
        <w:rPr>
          <w:rFonts w:asciiTheme="minorEastAsia" w:hAnsiTheme="minorEastAsia" w:cs="ＭＳ Ｐゴシック"/>
          <w:color w:val="000000"/>
          <w:kern w:val="0"/>
          <w:sz w:val="22"/>
        </w:rPr>
        <w:t>年度）</w:t>
      </w:r>
    </w:p>
    <w:p w:rsidR="00EC45CE" w:rsidRDefault="00EC45CE" w:rsidP="001A68C9">
      <w:pPr>
        <w:jc w:val="center"/>
        <w:rPr>
          <w:b/>
          <w:w w:val="90"/>
          <w:sz w:val="32"/>
          <w:szCs w:val="32"/>
        </w:rPr>
      </w:pPr>
    </w:p>
    <w:p w:rsidR="00EC45CE" w:rsidRDefault="00EC45CE" w:rsidP="001A68C9">
      <w:pPr>
        <w:jc w:val="center"/>
        <w:rPr>
          <w:b/>
          <w:w w:val="90"/>
          <w:sz w:val="32"/>
          <w:szCs w:val="32"/>
        </w:rPr>
      </w:pPr>
    </w:p>
    <w:p w:rsidR="001A68C9" w:rsidRPr="001A68C9" w:rsidRDefault="001A68C9" w:rsidP="001A68C9">
      <w:pPr>
        <w:jc w:val="center"/>
        <w:rPr>
          <w:b/>
          <w:w w:val="90"/>
          <w:sz w:val="32"/>
          <w:szCs w:val="32"/>
        </w:rPr>
      </w:pPr>
      <w:r w:rsidRPr="001A68C9">
        <w:rPr>
          <w:rFonts w:hint="eastAsia"/>
          <w:b/>
          <w:w w:val="90"/>
          <w:sz w:val="32"/>
          <w:szCs w:val="32"/>
        </w:rPr>
        <w:t>医療・介護一括法の成立にあたって（声明）</w:t>
      </w:r>
    </w:p>
    <w:p w:rsidR="001A68C9" w:rsidRPr="001A68C9" w:rsidRDefault="001A68C9" w:rsidP="001A68C9">
      <w:r w:rsidRPr="001A68C9">
        <w:rPr>
          <w:rFonts w:hint="eastAsia"/>
        </w:rPr>
        <w:t xml:space="preserve">　</w:t>
      </w:r>
    </w:p>
    <w:p w:rsidR="001A68C9" w:rsidRPr="001A68C9" w:rsidRDefault="001A68C9" w:rsidP="001A68C9">
      <w:pPr>
        <w:ind w:firstLineChars="1900" w:firstLine="4560"/>
        <w:rPr>
          <w:sz w:val="24"/>
          <w:szCs w:val="24"/>
        </w:rPr>
      </w:pPr>
      <w:r w:rsidRPr="001A68C9">
        <w:rPr>
          <w:rFonts w:hint="eastAsia"/>
          <w:sz w:val="24"/>
          <w:szCs w:val="24"/>
        </w:rPr>
        <w:t>日本高齢・退職者団体連合</w:t>
      </w:r>
    </w:p>
    <w:p w:rsidR="001A68C9" w:rsidRPr="001A68C9" w:rsidRDefault="001A68C9" w:rsidP="001A68C9">
      <w:pPr>
        <w:ind w:firstLineChars="2000" w:firstLine="4800"/>
        <w:rPr>
          <w:sz w:val="24"/>
          <w:szCs w:val="24"/>
        </w:rPr>
      </w:pPr>
      <w:r w:rsidRPr="001A68C9">
        <w:rPr>
          <w:rFonts w:hint="eastAsia"/>
          <w:sz w:val="24"/>
          <w:szCs w:val="24"/>
        </w:rPr>
        <w:t>（退　職　者　連　合）</w:t>
      </w:r>
    </w:p>
    <w:p w:rsidR="001A68C9" w:rsidRPr="001A68C9" w:rsidRDefault="001A68C9" w:rsidP="001A68C9">
      <w:pPr>
        <w:rPr>
          <w:sz w:val="24"/>
          <w:szCs w:val="24"/>
        </w:rPr>
      </w:pPr>
    </w:p>
    <w:p w:rsidR="001A68C9" w:rsidRPr="001A68C9" w:rsidRDefault="001A68C9" w:rsidP="001A68C9">
      <w:pPr>
        <w:ind w:firstLineChars="100" w:firstLine="240"/>
        <w:rPr>
          <w:sz w:val="24"/>
          <w:szCs w:val="24"/>
        </w:rPr>
      </w:pPr>
      <w:r w:rsidRPr="001A68C9">
        <w:rPr>
          <w:rFonts w:hint="eastAsia"/>
          <w:sz w:val="24"/>
          <w:szCs w:val="24"/>
        </w:rPr>
        <w:t>６月１８日、参議院本会議において「地域における医療及び介護の総合的な確保を推進するための関係法律の整備等に関する法律」（医療・介護一括法）が、与党（自民・公明）の賛成多数で可決・成立した。退職者連合が一貫して反対し、撤回を求め続けてきた介護予防給付の一部を市町村事業へ移行する条項も何ら修正されることもなく成立したことは極めて遺憾である。</w:t>
      </w:r>
    </w:p>
    <w:p w:rsidR="001A68C9" w:rsidRPr="001A68C9" w:rsidRDefault="001A68C9" w:rsidP="001A68C9">
      <w:pPr>
        <w:ind w:firstLineChars="100" w:firstLine="240"/>
        <w:rPr>
          <w:sz w:val="24"/>
          <w:szCs w:val="24"/>
        </w:rPr>
      </w:pPr>
      <w:r w:rsidRPr="001A68C9">
        <w:rPr>
          <w:rFonts w:hint="eastAsia"/>
          <w:sz w:val="24"/>
          <w:szCs w:val="24"/>
        </w:rPr>
        <w:t xml:space="preserve">これによって介護要支援者は事実上保険給付から切り離され、サービス提供が緩慢となり、市町村間におけるサービス格差の拡大などの弊害を招くだけでなく、要支援者の重篤化、介護度の押し上げ急進につながることが懸念される。　</w:t>
      </w:r>
    </w:p>
    <w:p w:rsidR="001A68C9" w:rsidRPr="001A68C9" w:rsidRDefault="001A68C9" w:rsidP="001A68C9">
      <w:pPr>
        <w:ind w:firstLineChars="100" w:firstLine="240"/>
        <w:rPr>
          <w:sz w:val="24"/>
          <w:szCs w:val="24"/>
        </w:rPr>
      </w:pPr>
      <w:r w:rsidRPr="001A68C9">
        <w:rPr>
          <w:rFonts w:hint="eastAsia"/>
          <w:sz w:val="24"/>
          <w:szCs w:val="24"/>
        </w:rPr>
        <w:t>まさにこの法改正は、介護保険制度発足の理念に逆行するものであると言わざるを得ない。</w:t>
      </w:r>
    </w:p>
    <w:p w:rsidR="001A68C9" w:rsidRPr="001A68C9" w:rsidRDefault="001A68C9" w:rsidP="001A68C9">
      <w:pPr>
        <w:ind w:firstLineChars="100" w:firstLine="240"/>
        <w:rPr>
          <w:sz w:val="24"/>
          <w:szCs w:val="24"/>
        </w:rPr>
      </w:pPr>
    </w:p>
    <w:p w:rsidR="001A68C9" w:rsidRPr="001A68C9" w:rsidRDefault="001A68C9" w:rsidP="001A68C9">
      <w:pPr>
        <w:ind w:firstLineChars="100" w:firstLine="240"/>
        <w:rPr>
          <w:sz w:val="24"/>
          <w:szCs w:val="24"/>
        </w:rPr>
      </w:pPr>
      <w:r w:rsidRPr="001A68C9">
        <w:rPr>
          <w:rFonts w:hint="eastAsia"/>
          <w:sz w:val="24"/>
          <w:szCs w:val="24"/>
        </w:rPr>
        <w:t>退職者連合は、法案に反対する民主党など野党を応援すべく、延べ２００名を超える会員が参加して、連日、連合の仲間とともに衆・参両院の厚生労働委員会審議を傍聴・監視してきた。そんな中で６月１６日、連合の古賀会長も参議院の公聴会で口述し、「サービスの地域間格差が拡大し、要支援者の切り捨てにつながりかねない」「１９本の法案を束ねた審議は拙速だ。このように不十分な審議で見切り発車となれば将来に禍根を残す」と厳しく指摘したが、残念ながら絶対多数を誇る自・公与党の耳にその声は届かなかった。</w:t>
      </w:r>
    </w:p>
    <w:p w:rsidR="001A68C9" w:rsidRPr="001A68C9" w:rsidRDefault="001A68C9" w:rsidP="001A68C9">
      <w:pPr>
        <w:ind w:firstLineChars="100" w:firstLine="240"/>
        <w:rPr>
          <w:sz w:val="24"/>
          <w:szCs w:val="24"/>
        </w:rPr>
      </w:pPr>
    </w:p>
    <w:p w:rsidR="001A68C9" w:rsidRPr="001A68C9" w:rsidRDefault="001A68C9" w:rsidP="001A68C9">
      <w:pPr>
        <w:ind w:firstLineChars="100" w:firstLine="240"/>
        <w:rPr>
          <w:sz w:val="24"/>
          <w:szCs w:val="24"/>
        </w:rPr>
      </w:pPr>
      <w:r w:rsidRPr="001A68C9">
        <w:rPr>
          <w:rFonts w:hint="eastAsia"/>
          <w:sz w:val="24"/>
          <w:szCs w:val="24"/>
        </w:rPr>
        <w:t>退職者連合の闘いはこれで終わるわけではない。今後はそれぞれの市町村において、現行の予防給付が実体的に確保されるよう、監視と行動を強めて行かなければならない。また、現場で働く介護労働者にしわ寄せがおよぶことのないよう見守っていかなければならない。そして、誰もが安心して老年期を迎えることができる社会にするために、一日も早くしっかりとした地域包括ケアシステムが全国各地に構築されるよう運動を展開して行く。</w:t>
      </w:r>
    </w:p>
    <w:p w:rsidR="001A68C9" w:rsidRPr="001A68C9" w:rsidRDefault="001A68C9" w:rsidP="001A68C9">
      <w:pPr>
        <w:ind w:right="240"/>
        <w:jc w:val="right"/>
        <w:rPr>
          <w:sz w:val="24"/>
          <w:szCs w:val="24"/>
        </w:rPr>
      </w:pPr>
      <w:r w:rsidRPr="001A68C9">
        <w:rPr>
          <w:rFonts w:hint="eastAsia"/>
          <w:sz w:val="24"/>
          <w:szCs w:val="24"/>
        </w:rPr>
        <w:t>以上</w:t>
      </w:r>
    </w:p>
    <w:p w:rsidR="001A68C9" w:rsidRPr="001A68C9" w:rsidRDefault="001A68C9" w:rsidP="001A68C9">
      <w:pPr>
        <w:jc w:val="center"/>
        <w:rPr>
          <w:sz w:val="24"/>
          <w:szCs w:val="24"/>
        </w:rPr>
      </w:pPr>
    </w:p>
    <w:p w:rsidR="001A68C9" w:rsidRPr="00B97704" w:rsidRDefault="001A68C9" w:rsidP="00EC45CE">
      <w:pPr>
        <w:jc w:val="right"/>
        <w:rPr>
          <w:rFonts w:asciiTheme="minorEastAsia" w:hAnsiTheme="minorEastAsia" w:cs="メイリオ"/>
          <w:color w:val="000000"/>
          <w:kern w:val="0"/>
          <w:sz w:val="22"/>
        </w:rPr>
      </w:pPr>
      <w:r w:rsidRPr="001A68C9">
        <w:rPr>
          <w:rFonts w:hint="eastAsia"/>
          <w:sz w:val="24"/>
          <w:szCs w:val="24"/>
        </w:rPr>
        <w:t>２０１４年６月１９日</w:t>
      </w:r>
    </w:p>
    <w:sectPr w:rsidR="001A68C9" w:rsidRPr="00B97704" w:rsidSect="00E232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25" w:rsidRDefault="004B7925" w:rsidP="00803835">
      <w:r>
        <w:separator/>
      </w:r>
    </w:p>
  </w:endnote>
  <w:endnote w:type="continuationSeparator" w:id="0">
    <w:p w:rsidR="004B7925" w:rsidRDefault="004B7925" w:rsidP="0080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ゴシック">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25" w:rsidRDefault="004B7925" w:rsidP="00803835">
      <w:r>
        <w:separator/>
      </w:r>
    </w:p>
  </w:footnote>
  <w:footnote w:type="continuationSeparator" w:id="0">
    <w:p w:rsidR="004B7925" w:rsidRDefault="004B7925" w:rsidP="0080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87F86"/>
    <w:multiLevelType w:val="hybridMultilevel"/>
    <w:tmpl w:val="2716E53E"/>
    <w:lvl w:ilvl="0" w:tplc="041E62B8">
      <w:start w:val="1"/>
      <w:numFmt w:val="decimalFullWidth"/>
      <w:lvlText w:val="（%1）"/>
      <w:lvlJc w:val="left"/>
      <w:pPr>
        <w:tabs>
          <w:tab w:val="num" w:pos="1367"/>
        </w:tabs>
        <w:ind w:left="1367" w:hanging="720"/>
      </w:pPr>
      <w:rPr>
        <w:rFonts w:hint="default"/>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
    <w:nsid w:val="62FD4CEE"/>
    <w:multiLevelType w:val="hybridMultilevel"/>
    <w:tmpl w:val="A07E9F02"/>
    <w:lvl w:ilvl="0" w:tplc="521EB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623CF1"/>
    <w:multiLevelType w:val="hybridMultilevel"/>
    <w:tmpl w:val="A8AC4780"/>
    <w:lvl w:ilvl="0" w:tplc="ACA23D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4833E1"/>
    <w:multiLevelType w:val="hybridMultilevel"/>
    <w:tmpl w:val="EC900BBA"/>
    <w:lvl w:ilvl="0" w:tplc="B3E00D38">
      <w:start w:val="2"/>
      <w:numFmt w:val="decimalEnclosedCircle"/>
      <w:lvlText w:val="%1"/>
      <w:lvlJc w:val="left"/>
      <w:pPr>
        <w:tabs>
          <w:tab w:val="num" w:pos="1006"/>
        </w:tabs>
        <w:ind w:left="1006" w:hanging="360"/>
      </w:pPr>
      <w:rPr>
        <w:rFonts w:hint="default"/>
      </w:rPr>
    </w:lvl>
    <w:lvl w:ilvl="1" w:tplc="31CEF132">
      <w:start w:val="2"/>
      <w:numFmt w:val="bullet"/>
      <w:lvlText w:val="○"/>
      <w:lvlJc w:val="left"/>
      <w:pPr>
        <w:tabs>
          <w:tab w:val="num" w:pos="1426"/>
        </w:tabs>
        <w:ind w:left="14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4">
    <w:nsid w:val="6D360683"/>
    <w:multiLevelType w:val="hybridMultilevel"/>
    <w:tmpl w:val="E0E41808"/>
    <w:lvl w:ilvl="0" w:tplc="55E0F57A">
      <w:numFmt w:val="bullet"/>
      <w:lvlText w:val="○"/>
      <w:lvlJc w:val="left"/>
      <w:pPr>
        <w:tabs>
          <w:tab w:val="num" w:pos="1502"/>
        </w:tabs>
        <w:ind w:left="1502" w:hanging="360"/>
      </w:pPr>
      <w:rPr>
        <w:rFonts w:ascii="ＭＳ 明朝" w:eastAsia="ＭＳ 明朝" w:hAnsi="ＭＳ 明朝" w:cs="Times New Roman" w:hint="eastAsia"/>
      </w:rPr>
    </w:lvl>
    <w:lvl w:ilvl="1" w:tplc="0409000B" w:tentative="1">
      <w:start w:val="1"/>
      <w:numFmt w:val="bullet"/>
      <w:lvlText w:val=""/>
      <w:lvlJc w:val="left"/>
      <w:pPr>
        <w:tabs>
          <w:tab w:val="num" w:pos="1982"/>
        </w:tabs>
        <w:ind w:left="1982" w:hanging="420"/>
      </w:pPr>
      <w:rPr>
        <w:rFonts w:ascii="Wingdings" w:hAnsi="Wingdings" w:hint="default"/>
      </w:rPr>
    </w:lvl>
    <w:lvl w:ilvl="2" w:tplc="0409000D" w:tentative="1">
      <w:start w:val="1"/>
      <w:numFmt w:val="bullet"/>
      <w:lvlText w:val=""/>
      <w:lvlJc w:val="left"/>
      <w:pPr>
        <w:tabs>
          <w:tab w:val="num" w:pos="2402"/>
        </w:tabs>
        <w:ind w:left="2402" w:hanging="420"/>
      </w:pPr>
      <w:rPr>
        <w:rFonts w:ascii="Wingdings" w:hAnsi="Wingdings" w:hint="default"/>
      </w:rPr>
    </w:lvl>
    <w:lvl w:ilvl="3" w:tplc="04090001" w:tentative="1">
      <w:start w:val="1"/>
      <w:numFmt w:val="bullet"/>
      <w:lvlText w:val=""/>
      <w:lvlJc w:val="left"/>
      <w:pPr>
        <w:tabs>
          <w:tab w:val="num" w:pos="2822"/>
        </w:tabs>
        <w:ind w:left="2822" w:hanging="420"/>
      </w:pPr>
      <w:rPr>
        <w:rFonts w:ascii="Wingdings" w:hAnsi="Wingdings" w:hint="default"/>
      </w:rPr>
    </w:lvl>
    <w:lvl w:ilvl="4" w:tplc="0409000B" w:tentative="1">
      <w:start w:val="1"/>
      <w:numFmt w:val="bullet"/>
      <w:lvlText w:val=""/>
      <w:lvlJc w:val="left"/>
      <w:pPr>
        <w:tabs>
          <w:tab w:val="num" w:pos="3242"/>
        </w:tabs>
        <w:ind w:left="3242" w:hanging="420"/>
      </w:pPr>
      <w:rPr>
        <w:rFonts w:ascii="Wingdings" w:hAnsi="Wingdings" w:hint="default"/>
      </w:rPr>
    </w:lvl>
    <w:lvl w:ilvl="5" w:tplc="0409000D" w:tentative="1">
      <w:start w:val="1"/>
      <w:numFmt w:val="bullet"/>
      <w:lvlText w:val=""/>
      <w:lvlJc w:val="left"/>
      <w:pPr>
        <w:tabs>
          <w:tab w:val="num" w:pos="3662"/>
        </w:tabs>
        <w:ind w:left="3662" w:hanging="420"/>
      </w:pPr>
      <w:rPr>
        <w:rFonts w:ascii="Wingdings" w:hAnsi="Wingdings" w:hint="default"/>
      </w:rPr>
    </w:lvl>
    <w:lvl w:ilvl="6" w:tplc="04090001" w:tentative="1">
      <w:start w:val="1"/>
      <w:numFmt w:val="bullet"/>
      <w:lvlText w:val=""/>
      <w:lvlJc w:val="left"/>
      <w:pPr>
        <w:tabs>
          <w:tab w:val="num" w:pos="4082"/>
        </w:tabs>
        <w:ind w:left="4082" w:hanging="420"/>
      </w:pPr>
      <w:rPr>
        <w:rFonts w:ascii="Wingdings" w:hAnsi="Wingdings" w:hint="default"/>
      </w:rPr>
    </w:lvl>
    <w:lvl w:ilvl="7" w:tplc="0409000B" w:tentative="1">
      <w:start w:val="1"/>
      <w:numFmt w:val="bullet"/>
      <w:lvlText w:val=""/>
      <w:lvlJc w:val="left"/>
      <w:pPr>
        <w:tabs>
          <w:tab w:val="num" w:pos="4502"/>
        </w:tabs>
        <w:ind w:left="4502" w:hanging="420"/>
      </w:pPr>
      <w:rPr>
        <w:rFonts w:ascii="Wingdings" w:hAnsi="Wingdings" w:hint="default"/>
      </w:rPr>
    </w:lvl>
    <w:lvl w:ilvl="8" w:tplc="0409000D" w:tentative="1">
      <w:start w:val="1"/>
      <w:numFmt w:val="bullet"/>
      <w:lvlText w:val=""/>
      <w:lvlJc w:val="left"/>
      <w:pPr>
        <w:tabs>
          <w:tab w:val="num" w:pos="4922"/>
        </w:tabs>
        <w:ind w:left="4922"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B4"/>
    <w:rsid w:val="00006286"/>
    <w:rsid w:val="000235B7"/>
    <w:rsid w:val="000245EC"/>
    <w:rsid w:val="00040373"/>
    <w:rsid w:val="00041255"/>
    <w:rsid w:val="000440B0"/>
    <w:rsid w:val="0004644F"/>
    <w:rsid w:val="000521AD"/>
    <w:rsid w:val="00071524"/>
    <w:rsid w:val="00074A4E"/>
    <w:rsid w:val="0009103B"/>
    <w:rsid w:val="00091D80"/>
    <w:rsid w:val="000A149F"/>
    <w:rsid w:val="000B20C9"/>
    <w:rsid w:val="000B4095"/>
    <w:rsid w:val="000D2A56"/>
    <w:rsid w:val="000E2BE0"/>
    <w:rsid w:val="00114449"/>
    <w:rsid w:val="00115F20"/>
    <w:rsid w:val="00124FB9"/>
    <w:rsid w:val="00125B6A"/>
    <w:rsid w:val="00131D72"/>
    <w:rsid w:val="00146E0B"/>
    <w:rsid w:val="00157C6A"/>
    <w:rsid w:val="00165BF1"/>
    <w:rsid w:val="001833F2"/>
    <w:rsid w:val="001A053B"/>
    <w:rsid w:val="001A29F7"/>
    <w:rsid w:val="001A68C9"/>
    <w:rsid w:val="001B7D0C"/>
    <w:rsid w:val="001D6040"/>
    <w:rsid w:val="001D6E38"/>
    <w:rsid w:val="001D7464"/>
    <w:rsid w:val="001E3339"/>
    <w:rsid w:val="00200067"/>
    <w:rsid w:val="002068B2"/>
    <w:rsid w:val="00212675"/>
    <w:rsid w:val="00212CD1"/>
    <w:rsid w:val="00215B0F"/>
    <w:rsid w:val="00222874"/>
    <w:rsid w:val="002252F1"/>
    <w:rsid w:val="0023521F"/>
    <w:rsid w:val="00237134"/>
    <w:rsid w:val="00237FF9"/>
    <w:rsid w:val="002429D9"/>
    <w:rsid w:val="00244E04"/>
    <w:rsid w:val="00254647"/>
    <w:rsid w:val="00257EA8"/>
    <w:rsid w:val="0027396F"/>
    <w:rsid w:val="002A7089"/>
    <w:rsid w:val="002B78F1"/>
    <w:rsid w:val="002C06A2"/>
    <w:rsid w:val="002C3009"/>
    <w:rsid w:val="002D0EA3"/>
    <w:rsid w:val="002D2B5B"/>
    <w:rsid w:val="002D61DB"/>
    <w:rsid w:val="002E021E"/>
    <w:rsid w:val="00301286"/>
    <w:rsid w:val="0030169E"/>
    <w:rsid w:val="00307AAD"/>
    <w:rsid w:val="003118FC"/>
    <w:rsid w:val="00314724"/>
    <w:rsid w:val="003218BF"/>
    <w:rsid w:val="00327D04"/>
    <w:rsid w:val="00336F64"/>
    <w:rsid w:val="0035136D"/>
    <w:rsid w:val="003538BA"/>
    <w:rsid w:val="003A79BC"/>
    <w:rsid w:val="003B290C"/>
    <w:rsid w:val="003C1A3A"/>
    <w:rsid w:val="003D1335"/>
    <w:rsid w:val="003E159C"/>
    <w:rsid w:val="0040122C"/>
    <w:rsid w:val="004151D8"/>
    <w:rsid w:val="00434643"/>
    <w:rsid w:val="0043778E"/>
    <w:rsid w:val="00437940"/>
    <w:rsid w:val="004512EF"/>
    <w:rsid w:val="00461F4F"/>
    <w:rsid w:val="0046241B"/>
    <w:rsid w:val="00462ED5"/>
    <w:rsid w:val="00465A1E"/>
    <w:rsid w:val="00467F51"/>
    <w:rsid w:val="00477D98"/>
    <w:rsid w:val="004A06B4"/>
    <w:rsid w:val="004B00AF"/>
    <w:rsid w:val="004B5FB3"/>
    <w:rsid w:val="004B6B38"/>
    <w:rsid w:val="004B7925"/>
    <w:rsid w:val="004C1B11"/>
    <w:rsid w:val="004D7A23"/>
    <w:rsid w:val="004E1617"/>
    <w:rsid w:val="004F16D0"/>
    <w:rsid w:val="004F67B4"/>
    <w:rsid w:val="0050616A"/>
    <w:rsid w:val="00507EBD"/>
    <w:rsid w:val="0053004F"/>
    <w:rsid w:val="00562531"/>
    <w:rsid w:val="0056324F"/>
    <w:rsid w:val="00565ECA"/>
    <w:rsid w:val="00571C22"/>
    <w:rsid w:val="00582C05"/>
    <w:rsid w:val="00587479"/>
    <w:rsid w:val="005D54A0"/>
    <w:rsid w:val="005D5A41"/>
    <w:rsid w:val="005F17DC"/>
    <w:rsid w:val="00605302"/>
    <w:rsid w:val="0063004F"/>
    <w:rsid w:val="00633A3F"/>
    <w:rsid w:val="006413EE"/>
    <w:rsid w:val="006538C5"/>
    <w:rsid w:val="00661614"/>
    <w:rsid w:val="006620C6"/>
    <w:rsid w:val="006666C3"/>
    <w:rsid w:val="0067084D"/>
    <w:rsid w:val="00673480"/>
    <w:rsid w:val="00691DA0"/>
    <w:rsid w:val="006A5B1E"/>
    <w:rsid w:val="006B0A72"/>
    <w:rsid w:val="006B1739"/>
    <w:rsid w:val="006B3437"/>
    <w:rsid w:val="006B4A73"/>
    <w:rsid w:val="006B65AB"/>
    <w:rsid w:val="006C6535"/>
    <w:rsid w:val="006E106A"/>
    <w:rsid w:val="006E1C10"/>
    <w:rsid w:val="006E4606"/>
    <w:rsid w:val="006F280B"/>
    <w:rsid w:val="00705F47"/>
    <w:rsid w:val="00706C24"/>
    <w:rsid w:val="007079B7"/>
    <w:rsid w:val="007167C8"/>
    <w:rsid w:val="0072220E"/>
    <w:rsid w:val="00731472"/>
    <w:rsid w:val="007354F3"/>
    <w:rsid w:val="00737D55"/>
    <w:rsid w:val="0075268C"/>
    <w:rsid w:val="007554D7"/>
    <w:rsid w:val="0075649F"/>
    <w:rsid w:val="007604D0"/>
    <w:rsid w:val="007651D4"/>
    <w:rsid w:val="007771E3"/>
    <w:rsid w:val="00785BD1"/>
    <w:rsid w:val="00792D56"/>
    <w:rsid w:val="007A2354"/>
    <w:rsid w:val="007A3FEC"/>
    <w:rsid w:val="007F2F66"/>
    <w:rsid w:val="00803835"/>
    <w:rsid w:val="00810B9B"/>
    <w:rsid w:val="00811304"/>
    <w:rsid w:val="008135DA"/>
    <w:rsid w:val="008146C0"/>
    <w:rsid w:val="008421DF"/>
    <w:rsid w:val="00846B42"/>
    <w:rsid w:val="00852873"/>
    <w:rsid w:val="0086120E"/>
    <w:rsid w:val="008826DB"/>
    <w:rsid w:val="008B732B"/>
    <w:rsid w:val="008C128E"/>
    <w:rsid w:val="008C1897"/>
    <w:rsid w:val="008C3C6C"/>
    <w:rsid w:val="008D0D50"/>
    <w:rsid w:val="008D1CF0"/>
    <w:rsid w:val="008D4ACF"/>
    <w:rsid w:val="008E074C"/>
    <w:rsid w:val="008F46DF"/>
    <w:rsid w:val="00906A86"/>
    <w:rsid w:val="0093673C"/>
    <w:rsid w:val="00936F07"/>
    <w:rsid w:val="009378AF"/>
    <w:rsid w:val="00950133"/>
    <w:rsid w:val="009526A4"/>
    <w:rsid w:val="00953686"/>
    <w:rsid w:val="009611C7"/>
    <w:rsid w:val="00984BD7"/>
    <w:rsid w:val="00994382"/>
    <w:rsid w:val="009A28E6"/>
    <w:rsid w:val="009B242F"/>
    <w:rsid w:val="009B54E4"/>
    <w:rsid w:val="009E0370"/>
    <w:rsid w:val="009E2D93"/>
    <w:rsid w:val="00A06F7D"/>
    <w:rsid w:val="00A07164"/>
    <w:rsid w:val="00A10920"/>
    <w:rsid w:val="00A10E58"/>
    <w:rsid w:val="00A365CF"/>
    <w:rsid w:val="00A51D2B"/>
    <w:rsid w:val="00A721EB"/>
    <w:rsid w:val="00A80745"/>
    <w:rsid w:val="00A80A29"/>
    <w:rsid w:val="00A957BA"/>
    <w:rsid w:val="00AB600C"/>
    <w:rsid w:val="00AD444C"/>
    <w:rsid w:val="00AE046E"/>
    <w:rsid w:val="00B05BC9"/>
    <w:rsid w:val="00B118B4"/>
    <w:rsid w:val="00B47FC0"/>
    <w:rsid w:val="00B54A5A"/>
    <w:rsid w:val="00B56135"/>
    <w:rsid w:val="00B71CFD"/>
    <w:rsid w:val="00B82DDB"/>
    <w:rsid w:val="00B97704"/>
    <w:rsid w:val="00BB06D9"/>
    <w:rsid w:val="00BC0758"/>
    <w:rsid w:val="00BC2096"/>
    <w:rsid w:val="00BD5301"/>
    <w:rsid w:val="00BE7963"/>
    <w:rsid w:val="00BF0053"/>
    <w:rsid w:val="00BF0C5B"/>
    <w:rsid w:val="00BF4BCF"/>
    <w:rsid w:val="00BF7F30"/>
    <w:rsid w:val="00C0505E"/>
    <w:rsid w:val="00C0701E"/>
    <w:rsid w:val="00C108DF"/>
    <w:rsid w:val="00C17A1F"/>
    <w:rsid w:val="00C23EAB"/>
    <w:rsid w:val="00C462D6"/>
    <w:rsid w:val="00C76C9D"/>
    <w:rsid w:val="00C91B17"/>
    <w:rsid w:val="00C91D45"/>
    <w:rsid w:val="00C93E8A"/>
    <w:rsid w:val="00CB5363"/>
    <w:rsid w:val="00CC27CF"/>
    <w:rsid w:val="00CC56E0"/>
    <w:rsid w:val="00CD3114"/>
    <w:rsid w:val="00CD39F1"/>
    <w:rsid w:val="00CD3FC3"/>
    <w:rsid w:val="00CD4304"/>
    <w:rsid w:val="00CE2FB6"/>
    <w:rsid w:val="00CE333A"/>
    <w:rsid w:val="00CF7518"/>
    <w:rsid w:val="00D24853"/>
    <w:rsid w:val="00D349CB"/>
    <w:rsid w:val="00D42EC1"/>
    <w:rsid w:val="00D43082"/>
    <w:rsid w:val="00D51714"/>
    <w:rsid w:val="00D816FA"/>
    <w:rsid w:val="00DB175C"/>
    <w:rsid w:val="00DB1CE4"/>
    <w:rsid w:val="00DC35CA"/>
    <w:rsid w:val="00DD3FA7"/>
    <w:rsid w:val="00DE5999"/>
    <w:rsid w:val="00E153C3"/>
    <w:rsid w:val="00E232FF"/>
    <w:rsid w:val="00E30D7A"/>
    <w:rsid w:val="00E41C80"/>
    <w:rsid w:val="00E51945"/>
    <w:rsid w:val="00E77E87"/>
    <w:rsid w:val="00E809A4"/>
    <w:rsid w:val="00E84E9B"/>
    <w:rsid w:val="00E86BAC"/>
    <w:rsid w:val="00EA0A1F"/>
    <w:rsid w:val="00EB5372"/>
    <w:rsid w:val="00EB59A0"/>
    <w:rsid w:val="00EB62DD"/>
    <w:rsid w:val="00EC3F76"/>
    <w:rsid w:val="00EC45CE"/>
    <w:rsid w:val="00ED2201"/>
    <w:rsid w:val="00EE3770"/>
    <w:rsid w:val="00EE4826"/>
    <w:rsid w:val="00EF5423"/>
    <w:rsid w:val="00F03F71"/>
    <w:rsid w:val="00F155BD"/>
    <w:rsid w:val="00F21DBA"/>
    <w:rsid w:val="00F4472F"/>
    <w:rsid w:val="00F50186"/>
    <w:rsid w:val="00F557FA"/>
    <w:rsid w:val="00F56BFF"/>
    <w:rsid w:val="00F57EE1"/>
    <w:rsid w:val="00F641B5"/>
    <w:rsid w:val="00F7297E"/>
    <w:rsid w:val="00F73C18"/>
    <w:rsid w:val="00F77291"/>
    <w:rsid w:val="00F8420C"/>
    <w:rsid w:val="00F91B88"/>
    <w:rsid w:val="00FC4E31"/>
    <w:rsid w:val="00FC7677"/>
    <w:rsid w:val="00FE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7C8BB4-AB66-4CA3-95EA-558A11D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33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1E3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rsid w:val="00A10920"/>
    <w:pPr>
      <w:jc w:val="center"/>
    </w:pPr>
    <w:rPr>
      <w:rFonts w:ascii="Century" w:eastAsia="ＭＳ 明朝" w:hAnsi="Century" w:cs="Times New Roman"/>
      <w:sz w:val="22"/>
      <w:szCs w:val="20"/>
    </w:rPr>
  </w:style>
  <w:style w:type="character" w:customStyle="1" w:styleId="a5">
    <w:name w:val="記 (文字)"/>
    <w:basedOn w:val="a0"/>
    <w:link w:val="a4"/>
    <w:rsid w:val="00A10920"/>
    <w:rPr>
      <w:rFonts w:ascii="Century" w:eastAsia="ＭＳ 明朝" w:hAnsi="Century" w:cs="Times New Roman"/>
      <w:sz w:val="22"/>
      <w:szCs w:val="20"/>
    </w:rPr>
  </w:style>
  <w:style w:type="paragraph" w:styleId="a6">
    <w:name w:val="Closing"/>
    <w:basedOn w:val="a"/>
    <w:next w:val="a"/>
    <w:link w:val="a7"/>
    <w:rsid w:val="00A10920"/>
    <w:pPr>
      <w:jc w:val="right"/>
    </w:pPr>
    <w:rPr>
      <w:rFonts w:ascii="Century" w:eastAsia="ＭＳ 明朝" w:hAnsi="Century" w:cs="Times New Roman"/>
      <w:sz w:val="22"/>
      <w:szCs w:val="20"/>
    </w:rPr>
  </w:style>
  <w:style w:type="character" w:customStyle="1" w:styleId="a7">
    <w:name w:val="結語 (文字)"/>
    <w:basedOn w:val="a0"/>
    <w:link w:val="a6"/>
    <w:rsid w:val="00A10920"/>
    <w:rPr>
      <w:rFonts w:ascii="Century" w:eastAsia="ＭＳ 明朝" w:hAnsi="Century" w:cs="Times New Roman"/>
      <w:sz w:val="22"/>
      <w:szCs w:val="20"/>
    </w:rPr>
  </w:style>
  <w:style w:type="character" w:styleId="a8">
    <w:name w:val="Hyperlink"/>
    <w:rsid w:val="00A10920"/>
    <w:rPr>
      <w:color w:val="0000FF"/>
      <w:u w:val="single"/>
    </w:rPr>
  </w:style>
  <w:style w:type="paragraph" w:customStyle="1" w:styleId="Default">
    <w:name w:val="Default"/>
    <w:rsid w:val="00CD39F1"/>
    <w:pPr>
      <w:widowControl w:val="0"/>
      <w:autoSpaceDE w:val="0"/>
      <w:autoSpaceDN w:val="0"/>
      <w:adjustRightInd w:val="0"/>
    </w:pPr>
    <w:rPr>
      <w:rFonts w:ascii="ＭＳ 明朝" w:eastAsia="ＭＳ 明朝" w:cs="ＭＳ 明朝"/>
      <w:color w:val="000000"/>
      <w:kern w:val="0"/>
      <w:sz w:val="24"/>
      <w:szCs w:val="24"/>
    </w:rPr>
  </w:style>
  <w:style w:type="paragraph" w:styleId="a9">
    <w:name w:val="header"/>
    <w:basedOn w:val="a"/>
    <w:link w:val="aa"/>
    <w:uiPriority w:val="99"/>
    <w:unhideWhenUsed/>
    <w:rsid w:val="00803835"/>
    <w:pPr>
      <w:tabs>
        <w:tab w:val="center" w:pos="4252"/>
        <w:tab w:val="right" w:pos="8504"/>
      </w:tabs>
      <w:snapToGrid w:val="0"/>
    </w:pPr>
  </w:style>
  <w:style w:type="character" w:customStyle="1" w:styleId="aa">
    <w:name w:val="ヘッダー (文字)"/>
    <w:basedOn w:val="a0"/>
    <w:link w:val="a9"/>
    <w:uiPriority w:val="99"/>
    <w:rsid w:val="00803835"/>
  </w:style>
  <w:style w:type="paragraph" w:styleId="ab">
    <w:name w:val="footer"/>
    <w:basedOn w:val="a"/>
    <w:link w:val="ac"/>
    <w:uiPriority w:val="99"/>
    <w:unhideWhenUsed/>
    <w:rsid w:val="00803835"/>
    <w:pPr>
      <w:tabs>
        <w:tab w:val="center" w:pos="4252"/>
        <w:tab w:val="right" w:pos="8504"/>
      </w:tabs>
      <w:snapToGrid w:val="0"/>
    </w:pPr>
  </w:style>
  <w:style w:type="character" w:customStyle="1" w:styleId="ac">
    <w:name w:val="フッター (文字)"/>
    <w:basedOn w:val="a0"/>
    <w:link w:val="ab"/>
    <w:uiPriority w:val="99"/>
    <w:rsid w:val="00803835"/>
  </w:style>
  <w:style w:type="paragraph" w:styleId="ad">
    <w:name w:val="List Paragraph"/>
    <w:basedOn w:val="a"/>
    <w:uiPriority w:val="34"/>
    <w:qFormat/>
    <w:rsid w:val="00F03F71"/>
    <w:pPr>
      <w:ind w:leftChars="400" w:left="840"/>
    </w:pPr>
  </w:style>
  <w:style w:type="paragraph" w:styleId="ae">
    <w:name w:val="Balloon Text"/>
    <w:basedOn w:val="a"/>
    <w:link w:val="af"/>
    <w:uiPriority w:val="99"/>
    <w:semiHidden/>
    <w:unhideWhenUsed/>
    <w:rsid w:val="00565EC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5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0871">
      <w:bodyDiv w:val="1"/>
      <w:marLeft w:val="0"/>
      <w:marRight w:val="0"/>
      <w:marTop w:val="0"/>
      <w:marBottom w:val="0"/>
      <w:divBdr>
        <w:top w:val="none" w:sz="0" w:space="0" w:color="auto"/>
        <w:left w:val="none" w:sz="0" w:space="0" w:color="auto"/>
        <w:bottom w:val="none" w:sz="0" w:space="0" w:color="auto"/>
        <w:right w:val="none" w:sz="0" w:space="0" w:color="auto"/>
      </w:divBdr>
      <w:divsChild>
        <w:div w:id="1361005044">
          <w:marLeft w:val="0"/>
          <w:marRight w:val="0"/>
          <w:marTop w:val="300"/>
          <w:marBottom w:val="0"/>
          <w:divBdr>
            <w:top w:val="none" w:sz="0" w:space="0" w:color="auto"/>
            <w:left w:val="none" w:sz="0" w:space="0" w:color="auto"/>
            <w:bottom w:val="none" w:sz="0" w:space="0" w:color="auto"/>
            <w:right w:val="none" w:sz="0" w:space="0" w:color="auto"/>
          </w:divBdr>
          <w:divsChild>
            <w:div w:id="1224293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5168831">
      <w:bodyDiv w:val="1"/>
      <w:marLeft w:val="0"/>
      <w:marRight w:val="0"/>
      <w:marTop w:val="0"/>
      <w:marBottom w:val="0"/>
      <w:divBdr>
        <w:top w:val="none" w:sz="0" w:space="0" w:color="auto"/>
        <w:left w:val="none" w:sz="0" w:space="0" w:color="auto"/>
        <w:bottom w:val="none" w:sz="0" w:space="0" w:color="auto"/>
        <w:right w:val="none" w:sz="0" w:space="0" w:color="auto"/>
      </w:divBdr>
      <w:divsChild>
        <w:div w:id="1240823078">
          <w:marLeft w:val="0"/>
          <w:marRight w:val="0"/>
          <w:marTop w:val="0"/>
          <w:marBottom w:val="0"/>
          <w:divBdr>
            <w:top w:val="none" w:sz="0" w:space="0" w:color="auto"/>
            <w:left w:val="none" w:sz="0" w:space="0" w:color="auto"/>
            <w:bottom w:val="none" w:sz="0" w:space="0" w:color="auto"/>
            <w:right w:val="none" w:sz="0" w:space="0" w:color="auto"/>
          </w:divBdr>
          <w:divsChild>
            <w:div w:id="811025595">
              <w:marLeft w:val="0"/>
              <w:marRight w:val="0"/>
              <w:marTop w:val="0"/>
              <w:marBottom w:val="0"/>
              <w:divBdr>
                <w:top w:val="none" w:sz="0" w:space="0" w:color="auto"/>
                <w:left w:val="none" w:sz="0" w:space="0" w:color="auto"/>
                <w:bottom w:val="none" w:sz="0" w:space="0" w:color="auto"/>
                <w:right w:val="none" w:sz="0" w:space="0" w:color="auto"/>
              </w:divBdr>
              <w:divsChild>
                <w:div w:id="1852405249">
                  <w:marLeft w:val="0"/>
                  <w:marRight w:val="0"/>
                  <w:marTop w:val="0"/>
                  <w:marBottom w:val="0"/>
                  <w:divBdr>
                    <w:top w:val="none" w:sz="0" w:space="0" w:color="auto"/>
                    <w:left w:val="none" w:sz="0" w:space="0" w:color="auto"/>
                    <w:bottom w:val="none" w:sz="0" w:space="0" w:color="auto"/>
                    <w:right w:val="none" w:sz="0" w:space="0" w:color="auto"/>
                  </w:divBdr>
                  <w:divsChild>
                    <w:div w:id="1864321355">
                      <w:marLeft w:val="0"/>
                      <w:marRight w:val="-3600"/>
                      <w:marTop w:val="0"/>
                      <w:marBottom w:val="0"/>
                      <w:divBdr>
                        <w:top w:val="none" w:sz="0" w:space="0" w:color="auto"/>
                        <w:left w:val="none" w:sz="0" w:space="0" w:color="auto"/>
                        <w:bottom w:val="none" w:sz="0" w:space="0" w:color="auto"/>
                        <w:right w:val="none" w:sz="0" w:space="0" w:color="auto"/>
                      </w:divBdr>
                      <w:divsChild>
                        <w:div w:id="923302396">
                          <w:marLeft w:val="-15"/>
                          <w:marRight w:val="3585"/>
                          <w:marTop w:val="0"/>
                          <w:marBottom w:val="0"/>
                          <w:divBdr>
                            <w:top w:val="none" w:sz="0" w:space="0" w:color="auto"/>
                            <w:left w:val="none" w:sz="0" w:space="0" w:color="auto"/>
                            <w:bottom w:val="none" w:sz="0" w:space="0" w:color="auto"/>
                            <w:right w:val="none" w:sz="0" w:space="0" w:color="auto"/>
                          </w:divBdr>
                          <w:divsChild>
                            <w:div w:id="1996911629">
                              <w:marLeft w:val="-210"/>
                              <w:marRight w:val="-210"/>
                              <w:marTop w:val="0"/>
                              <w:marBottom w:val="540"/>
                              <w:divBdr>
                                <w:top w:val="none" w:sz="0" w:space="0" w:color="auto"/>
                                <w:left w:val="none" w:sz="0" w:space="0" w:color="auto"/>
                                <w:bottom w:val="none" w:sz="0" w:space="0" w:color="auto"/>
                                <w:right w:val="none" w:sz="0" w:space="0" w:color="auto"/>
                              </w:divBdr>
                              <w:divsChild>
                                <w:div w:id="1847405464">
                                  <w:marLeft w:val="0"/>
                                  <w:marRight w:val="0"/>
                                  <w:marTop w:val="0"/>
                                  <w:marBottom w:val="0"/>
                                  <w:divBdr>
                                    <w:top w:val="none" w:sz="0" w:space="0" w:color="auto"/>
                                    <w:left w:val="none" w:sz="0" w:space="0" w:color="auto"/>
                                    <w:bottom w:val="none" w:sz="0" w:space="0" w:color="auto"/>
                                    <w:right w:val="none" w:sz="0" w:space="0" w:color="auto"/>
                                  </w:divBdr>
                                  <w:divsChild>
                                    <w:div w:id="1322737096">
                                      <w:marLeft w:val="0"/>
                                      <w:marRight w:val="0"/>
                                      <w:marTop w:val="0"/>
                                      <w:marBottom w:val="0"/>
                                      <w:divBdr>
                                        <w:top w:val="none" w:sz="0" w:space="0" w:color="auto"/>
                                        <w:left w:val="none" w:sz="0" w:space="0" w:color="auto"/>
                                        <w:bottom w:val="none" w:sz="0" w:space="0" w:color="auto"/>
                                        <w:right w:val="none" w:sz="0" w:space="0" w:color="auto"/>
                                      </w:divBdr>
                                      <w:divsChild>
                                        <w:div w:id="1640070645">
                                          <w:marLeft w:val="0"/>
                                          <w:marRight w:val="0"/>
                                          <w:marTop w:val="0"/>
                                          <w:marBottom w:val="0"/>
                                          <w:divBdr>
                                            <w:top w:val="none" w:sz="0" w:space="0" w:color="auto"/>
                                            <w:left w:val="none" w:sz="0" w:space="0" w:color="auto"/>
                                            <w:bottom w:val="none" w:sz="0" w:space="0" w:color="auto"/>
                                            <w:right w:val="none" w:sz="0" w:space="0" w:color="auto"/>
                                          </w:divBdr>
                                          <w:divsChild>
                                            <w:div w:id="1226990732">
                                              <w:marLeft w:val="0"/>
                                              <w:marRight w:val="0"/>
                                              <w:marTop w:val="0"/>
                                              <w:marBottom w:val="240"/>
                                              <w:divBdr>
                                                <w:top w:val="none" w:sz="0" w:space="0" w:color="auto"/>
                                                <w:left w:val="none" w:sz="0" w:space="0" w:color="auto"/>
                                                <w:bottom w:val="none" w:sz="0" w:space="0" w:color="auto"/>
                                                <w:right w:val="none" w:sz="0" w:space="0" w:color="auto"/>
                                              </w:divBdr>
                                              <w:divsChild>
                                                <w:div w:id="18084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CF63-2BF8-4574-B12E-BB64DEE0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takeda</cp:lastModifiedBy>
  <cp:revision>5</cp:revision>
  <cp:lastPrinted>2014-05-26T06:26:00Z</cp:lastPrinted>
  <dcterms:created xsi:type="dcterms:W3CDTF">2014-06-19T04:42:00Z</dcterms:created>
  <dcterms:modified xsi:type="dcterms:W3CDTF">2014-06-19T04:58:00Z</dcterms:modified>
</cp:coreProperties>
</file>